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a4"/>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576FF69F" w:rsidR="00204042" w:rsidRPr="00EA6E35" w:rsidRDefault="0093749E" w:rsidP="00AF3F59">
            <w:pPr>
              <w:rPr>
                <w:b/>
                <w:bCs/>
                <w:color w:val="0000FF"/>
                <w:sz w:val="20"/>
                <w:szCs w:val="20"/>
                <w:lang w:val="en-GB"/>
              </w:rPr>
            </w:pPr>
            <w:hyperlink r:id="rId7" w:history="1">
              <w:r w:rsidRPr="0093749E">
                <w:rPr>
                  <w:rFonts w:ascii="Arial" w:hAnsi="Arial" w:cs="Arial"/>
                  <w:bCs/>
                  <w:noProof/>
                  <w:color w:val="0000FF"/>
                  <w:sz w:val="20"/>
                  <w:szCs w:val="20"/>
                  <w:u w:val="single"/>
                </w:rPr>
                <w:t xml:space="preserve">Journal of Advances in Biology &amp; Biotechnology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a4"/>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0108081B" w:rsidR="00204042" w:rsidRPr="00EA6E35" w:rsidRDefault="00897131" w:rsidP="00EA6E35">
            <w:pPr>
              <w:pStyle w:val="a3"/>
              <w:spacing w:before="0" w:beforeAutospacing="0" w:after="0" w:afterAutospacing="0"/>
              <w:rPr>
                <w:rFonts w:ascii="Times New Roman" w:hAnsi="Times New Roman" w:cs="Times New Roman"/>
                <w:b/>
                <w:bCs/>
                <w:sz w:val="20"/>
                <w:szCs w:val="20"/>
                <w:lang w:val="en-GB"/>
              </w:rPr>
            </w:pPr>
            <w:r w:rsidRPr="00897131">
              <w:rPr>
                <w:rFonts w:ascii="Times New Roman" w:hAnsi="Times New Roman" w:cs="Times New Roman"/>
                <w:b/>
                <w:bCs/>
                <w:sz w:val="20"/>
                <w:szCs w:val="20"/>
                <w:lang w:val="en-GB"/>
              </w:rPr>
              <w:t>Ms_JABB_161585</w:t>
            </w:r>
          </w:p>
        </w:tc>
      </w:tr>
      <w:tr w:rsidR="00204042" w:rsidRPr="00EA6E35" w14:paraId="114A2590" w14:textId="77777777" w:rsidTr="00EA6E35">
        <w:trPr>
          <w:trHeight w:val="20"/>
          <w:jc w:val="center"/>
        </w:trPr>
        <w:tc>
          <w:tcPr>
            <w:tcW w:w="1186" w:type="pct"/>
          </w:tcPr>
          <w:p w14:paraId="152A5B9A" w14:textId="0C41E695" w:rsidR="00204042" w:rsidRPr="00EA6E35" w:rsidRDefault="00EA6E35" w:rsidP="00EA6E35">
            <w:pPr>
              <w:pStyle w:val="a4"/>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Title of the Manuscript:</w:t>
            </w:r>
          </w:p>
        </w:tc>
        <w:tc>
          <w:tcPr>
            <w:tcW w:w="3814" w:type="pct"/>
          </w:tcPr>
          <w:p w14:paraId="1508E51C" w14:textId="6C9BA45A" w:rsidR="00204042" w:rsidRPr="00EA6E35" w:rsidRDefault="00897131" w:rsidP="00EA6E35">
            <w:pPr>
              <w:pStyle w:val="a3"/>
              <w:spacing w:before="0" w:beforeAutospacing="0" w:after="0" w:afterAutospacing="0"/>
              <w:rPr>
                <w:rFonts w:ascii="Times New Roman" w:hAnsi="Times New Roman" w:cs="Times New Roman"/>
                <w:b/>
                <w:sz w:val="20"/>
                <w:szCs w:val="20"/>
                <w:lang w:val="en-GB"/>
              </w:rPr>
            </w:pPr>
            <w:r w:rsidRPr="00897131">
              <w:rPr>
                <w:rFonts w:ascii="Times New Roman" w:hAnsi="Times New Roman" w:cs="Times New Roman"/>
                <w:b/>
                <w:sz w:val="20"/>
                <w:szCs w:val="20"/>
                <w:lang w:val="en-GB"/>
              </w:rPr>
              <w:t>Development of Composite Pseudocereal-based Yogurt Enriched with Pea Protein Concentrate: Sensory and Shelf-Life Evaluation</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a4"/>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1175B532" w14:textId="721B07B4" w:rsidR="00204042" w:rsidRPr="00EA6E35" w:rsidRDefault="00EA6E35" w:rsidP="00EA6E35">
            <w:pPr>
              <w:pStyle w:val="a3"/>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tc>
      </w:tr>
    </w:tbl>
    <w:p w14:paraId="19E9B6F0" w14:textId="77777777" w:rsidR="00204042" w:rsidRPr="00AF3F59" w:rsidRDefault="00204042">
      <w:pPr>
        <w:pStyle w:val="a4"/>
        <w:rPr>
          <w:rFonts w:ascii="Times New Roman" w:hAnsi="Times New Roman"/>
          <w:i/>
          <w:sz w:val="20"/>
          <w:szCs w:val="20"/>
          <w:u w:val="single"/>
          <w:lang w:val="en-GB"/>
        </w:rPr>
      </w:pPr>
    </w:p>
    <w:p w14:paraId="6782BEAA" w14:textId="77777777" w:rsidR="00204042" w:rsidRPr="00AF3F59" w:rsidRDefault="00204042">
      <w:pPr>
        <w:jc w:val="both"/>
        <w:rPr>
          <w:rFonts w:eastAsia="MS Mincho"/>
          <w:i/>
          <w:sz w:val="20"/>
          <w:szCs w:val="20"/>
          <w:u w:val="single"/>
          <w:lang w:val="en-GB" w:eastAsia="x-none"/>
        </w:rPr>
      </w:pPr>
    </w:p>
    <w:p w14:paraId="1DD95FBE" w14:textId="57379527" w:rsidR="00204042" w:rsidRPr="00AF3F59" w:rsidRDefault="00EA6E35">
      <w:pPr>
        <w:jc w:val="both"/>
        <w:outlineLvl w:val="0"/>
        <w:rPr>
          <w:rFonts w:eastAsia="MS Mincho"/>
          <w:b/>
          <w:sz w:val="20"/>
          <w:szCs w:val="20"/>
          <w:u w:val="single"/>
          <w:lang w:val="en-GB" w:eastAsia="x-none"/>
        </w:rPr>
      </w:pPr>
      <w:r w:rsidRPr="00AF3F59">
        <w:rPr>
          <w:rFonts w:eastAsia="MS Mincho"/>
          <w:b/>
          <w:sz w:val="20"/>
          <w:szCs w:val="20"/>
          <w:u w:val="single"/>
          <w:lang w:val="en-GB" w:eastAsia="x-none"/>
        </w:rPr>
        <w:t>General guidelines for the Peer Review process:</w:t>
      </w:r>
    </w:p>
    <w:p w14:paraId="373AC9A6" w14:textId="77777777" w:rsidR="00204042" w:rsidRPr="00AF3F59" w:rsidRDefault="00204042">
      <w:pPr>
        <w:jc w:val="both"/>
        <w:outlineLvl w:val="0"/>
        <w:rPr>
          <w:rFonts w:eastAsia="MS Mincho"/>
          <w:b/>
          <w:sz w:val="20"/>
          <w:szCs w:val="20"/>
          <w:u w:val="single"/>
          <w:lang w:val="en-GB" w:eastAsia="x-none"/>
        </w:rPr>
      </w:pPr>
    </w:p>
    <w:p w14:paraId="6556C609" w14:textId="77777777" w:rsidR="00204042" w:rsidRPr="00AF3F59" w:rsidRDefault="00EA6E35">
      <w:pPr>
        <w:jc w:val="both"/>
        <w:outlineLvl w:val="0"/>
        <w:rPr>
          <w:rFonts w:eastAsia="MS Mincho"/>
          <w:b/>
          <w:bCs/>
          <w:sz w:val="20"/>
          <w:szCs w:val="20"/>
          <w:u w:val="single"/>
          <w:lang w:val="en-GB" w:eastAsia="x-none"/>
        </w:rPr>
      </w:pPr>
      <w:r w:rsidRPr="00AF3F59">
        <w:rPr>
          <w:rFonts w:eastAsia="MS Mincho"/>
          <w:b/>
          <w:bCs/>
          <w:sz w:val="20"/>
          <w:szCs w:val="20"/>
          <w:highlight w:val="yellow"/>
          <w:u w:val="single"/>
          <w:lang w:val="en-GB" w:eastAsia="x-none"/>
        </w:rPr>
        <w:t>1. AI Use Declaration</w:t>
      </w:r>
    </w:p>
    <w:p w14:paraId="4CF83437" w14:textId="77777777" w:rsidR="00204042" w:rsidRPr="00AF3F59" w:rsidRDefault="00204042">
      <w:pPr>
        <w:jc w:val="both"/>
        <w:outlineLvl w:val="0"/>
        <w:rPr>
          <w:rFonts w:eastAsia="MS Mincho"/>
          <w:b/>
          <w:bCs/>
          <w:sz w:val="20"/>
          <w:szCs w:val="20"/>
          <w:lang w:val="en-GB" w:eastAsia="x-none"/>
        </w:rPr>
      </w:pPr>
    </w:p>
    <w:p w14:paraId="68F7FFDD" w14:textId="77777777" w:rsidR="00204042" w:rsidRPr="00AF3F59" w:rsidRDefault="00EA6E35">
      <w:pPr>
        <w:jc w:val="both"/>
        <w:outlineLvl w:val="0"/>
        <w:rPr>
          <w:rFonts w:eastAsia="MS Mincho"/>
          <w:b/>
          <w:sz w:val="20"/>
          <w:szCs w:val="20"/>
          <w:u w:val="single"/>
          <w:lang w:val="en-GB" w:eastAsia="x-none"/>
        </w:rPr>
      </w:pPr>
      <w:r w:rsidRPr="00AF3F59">
        <w:rPr>
          <w:rFonts w:eastAsia="MS Mincho"/>
          <w:b/>
          <w:bCs/>
          <w:sz w:val="20"/>
          <w:szCs w:val="20"/>
          <w:lang w:val="en-GB" w:eastAsia="x-none"/>
        </w:rPr>
        <w:t>Artificial Intelligence (AI)-generated review comments are prohibited during peer review. Any comments generated by AI will be rejected and will not be used in the peer review process.</w:t>
      </w:r>
    </w:p>
    <w:p w14:paraId="0D1FB1FB" w14:textId="77777777" w:rsidR="00204042" w:rsidRPr="00AF3F59" w:rsidRDefault="00204042">
      <w:pPr>
        <w:jc w:val="both"/>
        <w:outlineLvl w:val="0"/>
        <w:rPr>
          <w:rFonts w:eastAsia="MS Mincho"/>
          <w:b/>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204042" w:rsidRPr="00EA6E35" w14:paraId="682C6B5D" w14:textId="77777777" w:rsidTr="00EA6E35">
        <w:trPr>
          <w:trHeight w:val="20"/>
          <w:jc w:val="center"/>
        </w:trPr>
        <w:tc>
          <w:tcPr>
            <w:tcW w:w="1258" w:type="pct"/>
            <w:vMerge w:val="restart"/>
          </w:tcPr>
          <w:p w14:paraId="37F021A7" w14:textId="1203661A" w:rsidR="00204042" w:rsidRPr="00EA6E35" w:rsidRDefault="00EA6E35" w:rsidP="00545462">
            <w:pPr>
              <w:ind w:left="90" w:right="170"/>
              <w:rPr>
                <w:rFonts w:eastAsia="MS Mincho"/>
                <w:bCs/>
                <w:sz w:val="20"/>
                <w:szCs w:val="20"/>
                <w:lang w:val="en-GB"/>
              </w:rPr>
            </w:pPr>
            <w:r w:rsidRPr="00EA6E35">
              <w:rPr>
                <w:rFonts w:eastAsia="MS Mincho"/>
                <w:b/>
                <w:bCs/>
                <w:sz w:val="20"/>
                <w:szCs w:val="20"/>
                <w:lang w:val="en-GB"/>
              </w:rPr>
              <w:t xml:space="preserve">Have you used AI during the peer review of this manuscript? </w:t>
            </w:r>
          </w:p>
        </w:tc>
        <w:tc>
          <w:tcPr>
            <w:tcW w:w="3742" w:type="pct"/>
            <w:hideMark/>
          </w:tcPr>
          <w:p w14:paraId="1247D112" w14:textId="77777777" w:rsidR="00204042" w:rsidRPr="00EA6E35" w:rsidRDefault="00EA6E35" w:rsidP="00AF3F59">
            <w:pPr>
              <w:rPr>
                <w:b/>
                <w:bCs/>
                <w:color w:val="0000FF"/>
                <w:sz w:val="20"/>
                <w:szCs w:val="20"/>
                <w:lang w:val="en-GB"/>
              </w:rPr>
            </w:pPr>
            <w:r w:rsidRPr="00EA6E35">
              <w:rPr>
                <w:b/>
                <w:bCs/>
                <w:color w:val="0000FF"/>
                <w:sz w:val="20"/>
                <w:szCs w:val="20"/>
                <w:lang w:val="en-GB"/>
              </w:rPr>
              <w:t>Please write below (YES / NO)</w:t>
            </w:r>
          </w:p>
        </w:tc>
      </w:tr>
      <w:tr w:rsidR="00204042" w:rsidRPr="00EA6E35" w14:paraId="4C13CC94" w14:textId="77777777" w:rsidTr="00EA6E35">
        <w:trPr>
          <w:trHeight w:val="20"/>
          <w:jc w:val="center"/>
        </w:trPr>
        <w:tc>
          <w:tcPr>
            <w:tcW w:w="0" w:type="auto"/>
            <w:vMerge/>
            <w:hideMark/>
          </w:tcPr>
          <w:p w14:paraId="0B1FC819" w14:textId="77777777" w:rsidR="00204042" w:rsidRPr="00EA6E35" w:rsidRDefault="00204042" w:rsidP="00AF3F59">
            <w:pPr>
              <w:rPr>
                <w:rFonts w:eastAsia="MS Mincho"/>
                <w:bCs/>
                <w:sz w:val="20"/>
                <w:szCs w:val="20"/>
                <w:lang w:val="en-GB"/>
              </w:rPr>
            </w:pPr>
          </w:p>
        </w:tc>
        <w:tc>
          <w:tcPr>
            <w:tcW w:w="3742" w:type="pct"/>
          </w:tcPr>
          <w:p w14:paraId="5D4C1D7A" w14:textId="26F186B8" w:rsidR="00204042" w:rsidRPr="00EA6E35" w:rsidRDefault="00545462" w:rsidP="00AF3F59">
            <w:pPr>
              <w:rPr>
                <w:rFonts w:eastAsia="Arial Unicode MS"/>
                <w:b/>
                <w:bCs/>
                <w:sz w:val="20"/>
                <w:szCs w:val="20"/>
                <w:lang w:val="en-GB"/>
              </w:rPr>
            </w:pPr>
            <w:r>
              <w:rPr>
                <w:rFonts w:eastAsia="Arial Unicode MS"/>
                <w:b/>
                <w:bCs/>
                <w:sz w:val="20"/>
                <w:szCs w:val="20"/>
                <w:lang w:val="en-GB"/>
              </w:rPr>
              <w:t>NO</w:t>
            </w:r>
          </w:p>
        </w:tc>
      </w:tr>
    </w:tbl>
    <w:p w14:paraId="2E9C1BE3" w14:textId="77777777" w:rsidR="00204042" w:rsidRPr="00AF3F59" w:rsidRDefault="00204042">
      <w:pPr>
        <w:jc w:val="both"/>
        <w:outlineLvl w:val="0"/>
        <w:rPr>
          <w:rFonts w:eastAsia="MS Mincho"/>
          <w:b/>
          <w:sz w:val="20"/>
          <w:szCs w:val="20"/>
          <w:u w:val="single"/>
          <w:lang w:val="en-GB" w:eastAsia="x-none"/>
        </w:rPr>
      </w:pPr>
    </w:p>
    <w:p w14:paraId="35E6B04D" w14:textId="77777777" w:rsidR="00204042" w:rsidRPr="00AF3F59" w:rsidRDefault="00EA6E35">
      <w:pPr>
        <w:jc w:val="both"/>
        <w:rPr>
          <w:rFonts w:eastAsia="MS Mincho"/>
          <w:sz w:val="20"/>
          <w:szCs w:val="20"/>
          <w:lang w:val="en-GB" w:eastAsia="x-none"/>
        </w:rPr>
      </w:pPr>
      <w:r w:rsidRPr="00AF3F59">
        <w:rPr>
          <w:rFonts w:eastAsia="MS Mincho"/>
          <w:sz w:val="20"/>
          <w:szCs w:val="20"/>
          <w:lang w:val="en-GB" w:eastAsia="x-none"/>
        </w:rPr>
        <w:t xml:space="preserve">2. To know the complete guidelines for the Peer Review process, reviewers are requested to visit this link: </w:t>
      </w:r>
      <w:hyperlink r:id="rId8" w:history="1">
        <w:r w:rsidRPr="00AF3F59">
          <w:rPr>
            <w:rFonts w:eastAsia="MS Mincho"/>
            <w:color w:val="0000FF"/>
            <w:sz w:val="20"/>
            <w:szCs w:val="20"/>
            <w:u w:val="single"/>
            <w:lang w:val="en-GB" w:eastAsia="x-none"/>
          </w:rPr>
          <w:t>https://r1.reviewerhub.org/general-editorial-policy/</w:t>
        </w:r>
      </w:hyperlink>
    </w:p>
    <w:p w14:paraId="6E0655D5" w14:textId="77777777" w:rsidR="00204042" w:rsidRPr="00AF3F59" w:rsidRDefault="00EA6E35">
      <w:pPr>
        <w:rPr>
          <w:color w:val="404040"/>
          <w:sz w:val="20"/>
          <w:szCs w:val="20"/>
          <w:shd w:val="clear" w:color="auto" w:fill="FFFFFF"/>
          <w:lang w:val="en-GB"/>
        </w:rPr>
      </w:pPr>
      <w:r w:rsidRPr="00AF3F59">
        <w:rPr>
          <w:sz w:val="20"/>
          <w:szCs w:val="20"/>
          <w:shd w:val="clear" w:color="auto" w:fill="FFFFFF"/>
          <w:lang w:val="en-GB"/>
        </w:rPr>
        <w:t>3. Peer review Comments Approval Policy:</w:t>
      </w:r>
      <w:r w:rsidRPr="00AF3F59">
        <w:rPr>
          <w:color w:val="404040"/>
          <w:sz w:val="20"/>
          <w:szCs w:val="20"/>
          <w:shd w:val="clear" w:color="auto" w:fill="FFFFFF"/>
          <w:lang w:val="en-GB"/>
        </w:rPr>
        <w:t xml:space="preserve"> </w:t>
      </w:r>
      <w:hyperlink r:id="rId9" w:history="1">
        <w:r w:rsidRPr="00AF3F59">
          <w:rPr>
            <w:rFonts w:eastAsia="MS Mincho"/>
            <w:color w:val="0000FF"/>
            <w:sz w:val="20"/>
            <w:szCs w:val="20"/>
            <w:u w:val="single"/>
            <w:shd w:val="clear" w:color="auto" w:fill="FFFFFF"/>
            <w:lang w:val="en-GB"/>
          </w:rPr>
          <w:t>https://r1.reviewerhub.org/peer-review-comments-approval-policy/</w:t>
        </w:r>
      </w:hyperlink>
      <w:r w:rsidRPr="00AF3F59">
        <w:rPr>
          <w:color w:val="404040"/>
          <w:sz w:val="20"/>
          <w:szCs w:val="20"/>
          <w:shd w:val="clear" w:color="auto" w:fill="FFFFFF"/>
          <w:lang w:val="en-GB"/>
        </w:rPr>
        <w:t xml:space="preserve">  </w:t>
      </w:r>
    </w:p>
    <w:p w14:paraId="0417C0BF" w14:textId="77777777" w:rsidR="00204042" w:rsidRPr="00AF3F59" w:rsidRDefault="00EA6E35">
      <w:pPr>
        <w:rPr>
          <w:color w:val="404040"/>
          <w:sz w:val="20"/>
          <w:szCs w:val="20"/>
          <w:shd w:val="clear" w:color="auto" w:fill="FFFFFF"/>
          <w:lang w:val="en-GB"/>
        </w:rPr>
      </w:pPr>
      <w:r w:rsidRPr="00AF3F59">
        <w:rPr>
          <w:sz w:val="20"/>
          <w:szCs w:val="20"/>
          <w:shd w:val="clear" w:color="auto" w:fill="FFFFFF"/>
          <w:lang w:val="en-GB"/>
        </w:rPr>
        <w:t>4. Benefits for Reviewers:</w:t>
      </w:r>
      <w:r w:rsidRPr="00AF3F59">
        <w:rPr>
          <w:color w:val="404040"/>
          <w:sz w:val="20"/>
          <w:szCs w:val="20"/>
          <w:shd w:val="clear" w:color="auto" w:fill="FFFFFF"/>
          <w:lang w:val="en-GB"/>
        </w:rPr>
        <w:t xml:space="preserve"> </w:t>
      </w:r>
      <w:hyperlink r:id="rId10" w:history="1">
        <w:r w:rsidRPr="00AF3F59">
          <w:rPr>
            <w:rFonts w:eastAsia="MS Mincho"/>
            <w:color w:val="0000FF"/>
            <w:sz w:val="20"/>
            <w:szCs w:val="20"/>
            <w:u w:val="single"/>
            <w:shd w:val="clear" w:color="auto" w:fill="FFFFFF"/>
            <w:lang w:val="en-GB"/>
          </w:rPr>
          <w:t>https://r1.reviewerhub.org/benefits-for-reviewers</w:t>
        </w:r>
      </w:hyperlink>
      <w:r w:rsidRPr="00AF3F59">
        <w:rPr>
          <w:color w:val="404040"/>
          <w:sz w:val="20"/>
          <w:szCs w:val="20"/>
          <w:shd w:val="clear" w:color="auto" w:fill="FFFFFF"/>
          <w:lang w:val="en-GB"/>
        </w:rPr>
        <w:t xml:space="preserve">  </w:t>
      </w:r>
    </w:p>
    <w:p w14:paraId="1E4A1650" w14:textId="77777777" w:rsidR="00204042" w:rsidRPr="00AF3F59" w:rsidRDefault="00EA6E35">
      <w:pPr>
        <w:rPr>
          <w:rFonts w:eastAsia="Arial Unicode MS"/>
          <w:sz w:val="20"/>
          <w:szCs w:val="20"/>
          <w:u w:val="single"/>
          <w:lang w:val="en-GB"/>
        </w:rPr>
      </w:pPr>
      <w:r w:rsidRPr="00AF3F59">
        <w:rPr>
          <w:color w:val="404040"/>
          <w:sz w:val="20"/>
          <w:szCs w:val="20"/>
          <w:shd w:val="clear" w:color="auto" w:fill="FFFFFF"/>
          <w:lang w:val="en-GB"/>
        </w:rPr>
        <w:t>5. Rating Scale: 5 = Excellent 4 = Good 3 = Satisfactory 2 = Needs Improvement 1 = Poor N/A = Not Applicable</w:t>
      </w: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0A61EDC3"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p>
    <w:p w14:paraId="3F5FD44D" w14:textId="77777777" w:rsidR="00204042" w:rsidRPr="00AF3F59" w:rsidRDefault="00204042" w:rsidP="00545462">
      <w:pPr>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021CC6BE" w14:textId="54D64F9C" w:rsidR="00204042" w:rsidRPr="00545462" w:rsidRDefault="00EA6E35" w:rsidP="00545462">
            <w:pPr>
              <w:spacing w:after="160" w:line="256" w:lineRule="auto"/>
              <w:rPr>
                <w:rFonts w:eastAsia="Calibri"/>
                <w:kern w:val="2"/>
                <w:sz w:val="20"/>
                <w:szCs w:val="20"/>
                <w:lang w:val="en-GB"/>
              </w:rPr>
            </w:pPr>
            <w:r w:rsidRPr="00EA6E35">
              <w:rPr>
                <w:rFonts w:eastAsia="Calibri"/>
                <w:b/>
                <w:kern w:val="2"/>
                <w:sz w:val="20"/>
                <w:szCs w:val="20"/>
                <w:lang w:val="en-GB"/>
              </w:rPr>
              <w:t>Author’s Feedback</w:t>
            </w:r>
          </w:p>
        </w:tc>
      </w:tr>
      <w:tr w:rsidR="00EA6E35" w:rsidRPr="00EA6E35" w14:paraId="0DF168A9" w14:textId="77777777" w:rsidTr="005C677A">
        <w:trPr>
          <w:trHeight w:val="20"/>
          <w:jc w:val="center"/>
        </w:trPr>
        <w:tc>
          <w:tcPr>
            <w:tcW w:w="1666" w:type="pct"/>
            <w:noWrap/>
            <w:hideMark/>
          </w:tcPr>
          <w:p w14:paraId="33C4B04F" w14:textId="69EAF73A" w:rsidR="00204042" w:rsidRPr="00EA6E35" w:rsidRDefault="00EA6E35" w:rsidP="00545462">
            <w:pPr>
              <w:rPr>
                <w:rFonts w:eastAsia="MS Mincho"/>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be required for this part.</w:t>
            </w:r>
          </w:p>
        </w:tc>
        <w:tc>
          <w:tcPr>
            <w:tcW w:w="1667" w:type="pct"/>
          </w:tcPr>
          <w:p w14:paraId="1BAC91DB" w14:textId="123A36E2" w:rsidR="00204042" w:rsidRPr="000B35D1" w:rsidRDefault="00A8272C" w:rsidP="00AF3F59">
            <w:pPr>
              <w:contextualSpacing/>
              <w:rPr>
                <w:rFonts w:cs="Angsana New" w:hint="cs"/>
                <w:b/>
                <w:bCs/>
                <w:sz w:val="20"/>
                <w:szCs w:val="25"/>
                <w:lang w:bidi="th-TH"/>
              </w:rPr>
            </w:pPr>
            <w:r w:rsidRPr="00A8272C">
              <w:rPr>
                <w:rFonts w:cs="Angsana New"/>
                <w:b/>
                <w:bCs/>
                <w:sz w:val="20"/>
                <w:szCs w:val="25"/>
                <w:lang w:bidi="th-TH"/>
              </w:rPr>
              <w:t>The manuscript describes the development of a plant-based yogurt formulation. The incorporation of ragi and pea protein concentrate improved the product's physical and sensory properties. Furthermore, the product maintained satisfactory microbiological quality throughout 20 days of storage.</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0D40E15F"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r w:rsidR="00D627B9">
              <w:rPr>
                <w:b/>
                <w:kern w:val="2"/>
                <w:sz w:val="20"/>
                <w:szCs w:val="20"/>
                <w:highlight w:val="yellow"/>
                <w:lang w:val="en-GB"/>
              </w:rPr>
              <w:t>(</w:t>
            </w:r>
            <w:r w:rsidR="00D627B9">
              <w:rPr>
                <w:bCs/>
                <w:kern w:val="2"/>
                <w:sz w:val="20"/>
                <w:szCs w:val="20"/>
                <w:highlight w:val="yellow"/>
                <w:lang w:val="en-GB"/>
              </w:rPr>
              <w:t>Revision of the Manuscript and Feedback of Authors are mandatory for Rating of 2 and 1)</w:t>
            </w:r>
          </w:p>
        </w:tc>
      </w:tr>
      <w:tr w:rsidR="00EA6E35" w:rsidRPr="00EA6E35" w14:paraId="54617DA3" w14:textId="77777777" w:rsidTr="005C677A">
        <w:trPr>
          <w:trHeight w:val="20"/>
          <w:jc w:val="center"/>
        </w:trPr>
        <w:tc>
          <w:tcPr>
            <w:tcW w:w="1666" w:type="pct"/>
            <w:noWrap/>
            <w:hideMark/>
          </w:tcPr>
          <w:p w14:paraId="4F3A743C" w14:textId="761B5E68" w:rsidR="00204042" w:rsidRPr="00EA6E35" w:rsidRDefault="00EA6E35" w:rsidP="00AF3F59">
            <w:pPr>
              <w:rPr>
                <w:b/>
                <w:bCs/>
                <w:sz w:val="20"/>
                <w:szCs w:val="20"/>
                <w:lang w:val="en-GB"/>
              </w:rPr>
            </w:pPr>
            <w:r w:rsidRPr="00EA6E35">
              <w:rPr>
                <w:b/>
                <w:bCs/>
                <w:sz w:val="20"/>
                <w:szCs w:val="20"/>
                <w:lang w:val="en-GB"/>
              </w:rPr>
              <w:t>1. Is the title clear and appropriate for the study?</w:t>
            </w:r>
          </w:p>
          <w:p w14:paraId="108A132B" w14:textId="1301C308"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2F0F0C3F" w:rsidR="00204042" w:rsidRPr="00EA6E35" w:rsidRDefault="00A8272C" w:rsidP="00545462">
            <w:pPr>
              <w:ind w:left="1"/>
              <w:rPr>
                <w:b/>
                <w:bCs/>
                <w:sz w:val="20"/>
                <w:szCs w:val="20"/>
                <w:lang w:val="en-GB"/>
              </w:rPr>
            </w:pPr>
            <w:r>
              <w:rPr>
                <w:b/>
                <w:bCs/>
                <w:sz w:val="20"/>
                <w:szCs w:val="20"/>
                <w:lang w:val="en-GB"/>
              </w:rPr>
              <w:t>4</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45A3B823"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2. Is the abstract of the article comprehensive?</w:t>
            </w:r>
          </w:p>
          <w:p w14:paraId="7CE3BBA9" w14:textId="34DBF354"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6F55950A" w:rsidR="00204042" w:rsidRPr="00EA6E35" w:rsidRDefault="00A8272C" w:rsidP="00545462">
            <w:pPr>
              <w:ind w:left="1"/>
              <w:rPr>
                <w:b/>
                <w:bCs/>
                <w:sz w:val="20"/>
                <w:szCs w:val="20"/>
                <w:lang w:val="en-GB"/>
              </w:rPr>
            </w:pPr>
            <w:r>
              <w:rPr>
                <w:b/>
                <w:bCs/>
                <w:sz w:val="20"/>
                <w:szCs w:val="20"/>
                <w:lang w:val="en-GB"/>
              </w:rPr>
              <w:t>2</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512A478"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41439DC3" w:rsidR="00204042" w:rsidRPr="00EA6E35" w:rsidRDefault="00A8272C" w:rsidP="00545462">
            <w:pPr>
              <w:ind w:left="1"/>
              <w:rPr>
                <w:b/>
                <w:bCs/>
                <w:sz w:val="20"/>
                <w:szCs w:val="20"/>
                <w:lang w:val="en-GB"/>
              </w:rPr>
            </w:pPr>
            <w:r>
              <w:rPr>
                <w:b/>
                <w:bCs/>
                <w:sz w:val="20"/>
                <w:szCs w:val="20"/>
                <w:lang w:val="en-GB"/>
              </w:rPr>
              <w:t>2</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673C9052"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210884D3" w:rsidR="00204042" w:rsidRPr="00EA6E35" w:rsidRDefault="005E5D87" w:rsidP="00545462">
            <w:pPr>
              <w:ind w:left="1"/>
              <w:rPr>
                <w:b/>
                <w:bCs/>
                <w:sz w:val="20"/>
                <w:szCs w:val="20"/>
                <w:lang w:val="en-GB"/>
              </w:rPr>
            </w:pPr>
            <w:r>
              <w:rPr>
                <w:b/>
                <w:bCs/>
                <w:sz w:val="20"/>
                <w:szCs w:val="20"/>
                <w:lang w:val="en-GB"/>
              </w:rPr>
              <w:t>4</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1979760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70B12B25" w:rsidR="00204042" w:rsidRPr="00EA6E35" w:rsidRDefault="004134F5" w:rsidP="00545462">
            <w:pPr>
              <w:ind w:left="1"/>
              <w:rPr>
                <w:b/>
                <w:bCs/>
                <w:sz w:val="20"/>
                <w:szCs w:val="20"/>
                <w:lang w:val="en-GB"/>
              </w:rPr>
            </w:pPr>
            <w:r>
              <w:rPr>
                <w:b/>
                <w:bCs/>
                <w:sz w:val="20"/>
                <w:szCs w:val="20"/>
                <w:lang w:val="en-GB"/>
              </w:rPr>
              <w:t>4</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63B1B505"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70BFDFEA" w:rsidR="00204042" w:rsidRPr="00EA6E35" w:rsidRDefault="005E5D87" w:rsidP="00545462">
            <w:pPr>
              <w:ind w:left="1"/>
              <w:rPr>
                <w:b/>
                <w:bCs/>
                <w:sz w:val="20"/>
                <w:szCs w:val="20"/>
                <w:lang w:val="en-GB"/>
              </w:rPr>
            </w:pPr>
            <w:r>
              <w:rPr>
                <w:b/>
                <w:bCs/>
                <w:sz w:val="20"/>
                <w:szCs w:val="20"/>
                <w:lang w:val="en-GB"/>
              </w:rPr>
              <w:t>3</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337A6FC9"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01DB84BF" w:rsidR="00204042" w:rsidRPr="00EA6E35" w:rsidRDefault="00115E27" w:rsidP="00545462">
            <w:pPr>
              <w:ind w:left="1"/>
              <w:rPr>
                <w:b/>
                <w:bCs/>
                <w:sz w:val="20"/>
                <w:szCs w:val="20"/>
                <w:lang w:val="en-GB"/>
              </w:rPr>
            </w:pPr>
            <w:r>
              <w:rPr>
                <w:b/>
                <w:bCs/>
                <w:sz w:val="20"/>
                <w:szCs w:val="20"/>
                <w:lang w:val="en-GB"/>
              </w:rPr>
              <w:t>2</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B1F4C3B"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5EDC61C6" w:rsidR="00204042" w:rsidRPr="00EA6E35" w:rsidRDefault="005E5D87" w:rsidP="00545462">
            <w:pPr>
              <w:ind w:left="1"/>
              <w:rPr>
                <w:b/>
                <w:bCs/>
                <w:sz w:val="20"/>
                <w:szCs w:val="20"/>
                <w:lang w:val="en-GB"/>
              </w:rPr>
            </w:pPr>
            <w:r>
              <w:rPr>
                <w:b/>
                <w:bCs/>
                <w:sz w:val="20"/>
                <w:szCs w:val="20"/>
                <w:lang w:val="en-GB"/>
              </w:rPr>
              <w:t>2</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ABC67F2" w:rsidR="00204042" w:rsidRPr="00EA6E35" w:rsidRDefault="00EA6E35" w:rsidP="00AF3F59">
            <w:pPr>
              <w:rPr>
                <w:b/>
                <w:sz w:val="20"/>
                <w:szCs w:val="20"/>
                <w:lang w:val="en-GB"/>
              </w:rPr>
            </w:pPr>
            <w:r w:rsidRPr="00EA6E35">
              <w:rPr>
                <w:b/>
                <w:sz w:val="20"/>
                <w:szCs w:val="20"/>
                <w:lang w:val="en-GB"/>
              </w:rPr>
              <w:t>9. Are the results presented clearly?</w:t>
            </w:r>
          </w:p>
          <w:p w14:paraId="611F1177" w14:textId="28EC9A23"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479FE1F0" w:rsidR="00204042" w:rsidRPr="005E5D87" w:rsidRDefault="005E5D87" w:rsidP="00AF3F59">
            <w:pPr>
              <w:contextualSpacing/>
              <w:rPr>
                <w:b/>
                <w:sz w:val="20"/>
                <w:szCs w:val="20"/>
                <w:lang w:val="en-GB"/>
              </w:rPr>
            </w:pPr>
            <w:r w:rsidRPr="005E5D87">
              <w:rPr>
                <w:b/>
                <w:sz w:val="20"/>
                <w:szCs w:val="20"/>
                <w:lang w:val="en-GB"/>
              </w:rPr>
              <w:t>2</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17E207DC"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1C75519C" w14:textId="3B66E18F" w:rsidR="001061B4" w:rsidRPr="0054546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w:t>
            </w:r>
            <w:r w:rsidRPr="00EA6E35">
              <w:rPr>
                <w:color w:val="404040"/>
                <w:sz w:val="20"/>
                <w:szCs w:val="20"/>
                <w:shd w:val="clear" w:color="auto" w:fill="FFFFFF"/>
                <w:lang w:val="en-GB"/>
              </w:rPr>
              <w:lastRenderedPageBreak/>
              <w:t>Improvement 1 = Poor N/A = Not Applicable</w:t>
            </w:r>
          </w:p>
        </w:tc>
        <w:tc>
          <w:tcPr>
            <w:tcW w:w="1667" w:type="pct"/>
          </w:tcPr>
          <w:p w14:paraId="5BC888B7" w14:textId="5BAB9B70" w:rsidR="00204042" w:rsidRPr="005E5D87" w:rsidRDefault="005E5D87" w:rsidP="00AF3F59">
            <w:pPr>
              <w:contextualSpacing/>
              <w:rPr>
                <w:b/>
                <w:sz w:val="20"/>
                <w:szCs w:val="20"/>
                <w:lang w:val="en-GB"/>
              </w:rPr>
            </w:pPr>
            <w:r w:rsidRPr="005E5D87">
              <w:rPr>
                <w:b/>
                <w:sz w:val="20"/>
                <w:szCs w:val="20"/>
                <w:lang w:val="en-GB"/>
              </w:rPr>
              <w:lastRenderedPageBreak/>
              <w:t>2</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55543FEA"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7507DCF2" w:rsidR="00204042" w:rsidRPr="0024458F" w:rsidRDefault="0024458F" w:rsidP="00AF3F59">
            <w:pPr>
              <w:contextualSpacing/>
              <w:rPr>
                <w:b/>
                <w:sz w:val="20"/>
                <w:szCs w:val="20"/>
                <w:lang w:val="en-GB"/>
              </w:rPr>
            </w:pPr>
            <w:r>
              <w:rPr>
                <w:b/>
                <w:sz w:val="20"/>
                <w:szCs w:val="20"/>
                <w:lang w:val="en-GB"/>
              </w:rPr>
              <w:t>2</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1C24C84E"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49B41A3D" w:rsidR="00204042" w:rsidRPr="0024458F" w:rsidRDefault="0024458F" w:rsidP="00AF3F59">
            <w:pPr>
              <w:contextualSpacing/>
              <w:rPr>
                <w:b/>
                <w:sz w:val="20"/>
                <w:szCs w:val="20"/>
                <w:lang w:val="en-GB"/>
              </w:rPr>
            </w:pPr>
            <w:r>
              <w:rPr>
                <w:b/>
                <w:sz w:val="20"/>
                <w:szCs w:val="20"/>
                <w:lang w:val="en-GB"/>
              </w:rPr>
              <w:t>4</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4A251913"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A68CFF8" w14:textId="1D5F6669" w:rsidR="00204042" w:rsidRPr="0024458F" w:rsidRDefault="0024458F" w:rsidP="00AF3F59">
            <w:pPr>
              <w:contextualSpacing/>
              <w:rPr>
                <w:b/>
                <w:sz w:val="20"/>
                <w:szCs w:val="20"/>
                <w:lang w:val="en-GB"/>
              </w:rPr>
            </w:pPr>
            <w:r>
              <w:rPr>
                <w:b/>
                <w:sz w:val="20"/>
                <w:szCs w:val="20"/>
                <w:lang w:val="en-GB"/>
              </w:rPr>
              <w:t>4</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0C3FC559"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4277D645" w:rsidR="00204042" w:rsidRPr="00115E27" w:rsidRDefault="00115E27" w:rsidP="00AF3F59">
            <w:pPr>
              <w:contextualSpacing/>
              <w:rPr>
                <w:rFonts w:cstheme="minorBidi"/>
                <w:b/>
                <w:sz w:val="20"/>
                <w:szCs w:val="25"/>
                <w:lang w:bidi="th-TH"/>
              </w:rPr>
            </w:pPr>
            <w:r>
              <w:rPr>
                <w:rFonts w:cstheme="minorBidi"/>
                <w:b/>
                <w:sz w:val="20"/>
                <w:szCs w:val="25"/>
                <w:lang w:bidi="th-TH"/>
              </w:rPr>
              <w:t>4</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63600B88"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Rating Scale:</w:t>
            </w:r>
          </w:p>
          <w:p w14:paraId="0D6A9676" w14:textId="76A7531E"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40488182" w:rsidR="00204042" w:rsidRPr="0024458F" w:rsidRDefault="00115E27" w:rsidP="00AF3F59">
            <w:pPr>
              <w:contextualSpacing/>
              <w:rPr>
                <w:b/>
                <w:sz w:val="20"/>
                <w:szCs w:val="20"/>
                <w:lang w:val="en-GB"/>
              </w:rPr>
            </w:pPr>
            <w:r>
              <w:rPr>
                <w:b/>
                <w:sz w:val="20"/>
                <w:szCs w:val="20"/>
                <w:lang w:val="en-GB"/>
              </w:rPr>
              <w:t>4</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069016C4" w14:textId="05685B69" w:rsidR="00204042" w:rsidRPr="00545462" w:rsidRDefault="00EA6E35" w:rsidP="00545462">
            <w:pPr>
              <w:keepNext/>
              <w:outlineLvl w:val="1"/>
              <w:rPr>
                <w:rFonts w:eastAsia="MS Mincho"/>
                <w:b/>
                <w:bCs/>
                <w:sz w:val="20"/>
                <w:szCs w:val="20"/>
                <w:lang w:val="en-GB"/>
              </w:rPr>
            </w:pPr>
            <w:r w:rsidRPr="00EA6E35">
              <w:rPr>
                <w:rFonts w:eastAsia="MS Mincho"/>
                <w:b/>
                <w:bCs/>
                <w:sz w:val="20"/>
                <w:szCs w:val="20"/>
                <w:lang w:val="en-GB"/>
              </w:rPr>
              <w:t>Reviewer’s comment</w:t>
            </w:r>
          </w:p>
        </w:tc>
        <w:tc>
          <w:tcPr>
            <w:tcW w:w="1667" w:type="pct"/>
          </w:tcPr>
          <w:p w14:paraId="2A18CDC6" w14:textId="74E80DDA" w:rsidR="00204042" w:rsidRPr="00545462" w:rsidRDefault="00EA6E35" w:rsidP="00545462">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w:t>
            </w:r>
            <w:r w:rsidRPr="00D627B9">
              <w:rPr>
                <w:rFonts w:eastAsia="Calibri"/>
                <w:kern w:val="2"/>
                <w:sz w:val="20"/>
                <w:szCs w:val="20"/>
                <w:highlight w:val="yellow"/>
                <w:lang w:val="en-IN"/>
              </w:rPr>
              <w:t>(It is mandatory that authors should write his/her feedback here)</w:t>
            </w:r>
          </w:p>
        </w:tc>
      </w:tr>
      <w:tr w:rsidR="00EA6E35" w:rsidRPr="00EA6E35" w14:paraId="268171E1" w14:textId="77777777" w:rsidTr="001061B4">
        <w:trPr>
          <w:trHeight w:val="20"/>
          <w:jc w:val="center"/>
        </w:trPr>
        <w:tc>
          <w:tcPr>
            <w:tcW w:w="1666" w:type="pct"/>
            <w:noWrap/>
          </w:tcPr>
          <w:p w14:paraId="7C0C340B" w14:textId="0C2CA9A0" w:rsidR="00204042" w:rsidRPr="00545462" w:rsidRDefault="00EA6E35" w:rsidP="00AF3F59">
            <w:pPr>
              <w:rPr>
                <w:b/>
                <w:bCs/>
                <w:sz w:val="20"/>
                <w:szCs w:val="20"/>
                <w:lang w:val="en-GB"/>
              </w:rPr>
            </w:pPr>
            <w:r w:rsidRPr="00EA6E35">
              <w:rPr>
                <w:b/>
                <w:bCs/>
                <w:sz w:val="20"/>
                <w:szCs w:val="20"/>
                <w:lang w:val="en-GB"/>
              </w:rPr>
              <w:t>Is the title of the article suitable?</w:t>
            </w:r>
          </w:p>
          <w:p w14:paraId="509351CF" w14:textId="0F877E53" w:rsidR="00204042" w:rsidRPr="00545462" w:rsidRDefault="00EA6E35" w:rsidP="00AF3F59">
            <w:pPr>
              <w:rPr>
                <w:bCs/>
                <w:sz w:val="20"/>
                <w:szCs w:val="20"/>
                <w:lang w:val="en-GB"/>
              </w:rPr>
            </w:pPr>
            <w:r w:rsidRPr="00EA6E35">
              <w:rPr>
                <w:bCs/>
                <w:sz w:val="20"/>
                <w:szCs w:val="20"/>
                <w:lang w:val="en-GB"/>
              </w:rPr>
              <w:t>If your answer is NO, please provide a brief, clear suggestion for improvement.</w:t>
            </w:r>
          </w:p>
        </w:tc>
        <w:tc>
          <w:tcPr>
            <w:tcW w:w="1667" w:type="pct"/>
          </w:tcPr>
          <w:p w14:paraId="3EB64465" w14:textId="2FF94F3A" w:rsidR="00204042" w:rsidRPr="00210F06" w:rsidRDefault="00210F06" w:rsidP="00115E27">
            <w:pPr>
              <w:rPr>
                <w:rFonts w:cstheme="minorBidi" w:hint="cs"/>
                <w:b/>
                <w:bCs/>
                <w:sz w:val="20"/>
                <w:szCs w:val="25"/>
                <w:lang w:bidi="th-TH"/>
              </w:rPr>
            </w:pPr>
            <w:r>
              <w:rPr>
                <w:rFonts w:cstheme="minorBidi"/>
                <w:b/>
                <w:bCs/>
                <w:sz w:val="20"/>
                <w:szCs w:val="25"/>
                <w:lang w:bidi="th-TH"/>
              </w:rPr>
              <w:t>YES</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7DED7917" w14:textId="0BCE576C" w:rsidR="00204042" w:rsidRPr="00545462" w:rsidRDefault="00EA6E35" w:rsidP="00545462">
            <w:pPr>
              <w:keepNext/>
              <w:outlineLvl w:val="1"/>
              <w:rPr>
                <w:rFonts w:eastAsia="MS Mincho"/>
                <w:b/>
                <w:bCs/>
                <w:sz w:val="20"/>
                <w:szCs w:val="20"/>
                <w:lang w:val="en-GB"/>
              </w:rPr>
            </w:pPr>
            <w:r w:rsidRPr="00EA6E35">
              <w:rPr>
                <w:rFonts w:eastAsia="MS Mincho"/>
                <w:b/>
                <w:bCs/>
                <w:sz w:val="20"/>
                <w:szCs w:val="20"/>
                <w:lang w:val="en-GB"/>
              </w:rPr>
              <w:t>Is the abstract of the article comprehensive?</w:t>
            </w:r>
          </w:p>
          <w:p w14:paraId="5BA255BE" w14:textId="5C05EBF3" w:rsidR="00204042" w:rsidRPr="00545462" w:rsidRDefault="00EA6E35" w:rsidP="00AF3F59">
            <w:pPr>
              <w:rPr>
                <w:bCs/>
                <w:sz w:val="20"/>
                <w:szCs w:val="20"/>
                <w:lang w:val="en-GB"/>
              </w:rPr>
            </w:pPr>
            <w:r w:rsidRPr="00EA6E35">
              <w:rPr>
                <w:bCs/>
                <w:sz w:val="20"/>
                <w:szCs w:val="20"/>
                <w:lang w:val="en-GB"/>
              </w:rPr>
              <w:t>If your answer is NO, please provide a brief, clear suggestion for improvement.</w:t>
            </w:r>
          </w:p>
        </w:tc>
        <w:tc>
          <w:tcPr>
            <w:tcW w:w="1667" w:type="pct"/>
          </w:tcPr>
          <w:p w14:paraId="22693A76" w14:textId="77777777" w:rsidR="00204042" w:rsidRDefault="00210F06" w:rsidP="00115E27">
            <w:pPr>
              <w:rPr>
                <w:b/>
                <w:bCs/>
                <w:sz w:val="20"/>
                <w:szCs w:val="20"/>
                <w:lang w:val="en-GB"/>
              </w:rPr>
            </w:pPr>
            <w:r>
              <w:rPr>
                <w:b/>
                <w:bCs/>
                <w:sz w:val="20"/>
                <w:szCs w:val="20"/>
                <w:lang w:val="en-GB"/>
              </w:rPr>
              <w:t>NO.</w:t>
            </w:r>
          </w:p>
          <w:p w14:paraId="7DC0514E" w14:textId="090A94D4" w:rsidR="00210F06" w:rsidRPr="00EA6E35" w:rsidRDefault="00210F06" w:rsidP="00115E27">
            <w:pPr>
              <w:rPr>
                <w:b/>
                <w:bCs/>
                <w:sz w:val="20"/>
                <w:szCs w:val="20"/>
                <w:lang w:val="en-GB"/>
              </w:rPr>
            </w:pPr>
            <w:r>
              <w:rPr>
                <w:b/>
                <w:bCs/>
                <w:sz w:val="20"/>
                <w:szCs w:val="20"/>
                <w:lang w:val="en-GB"/>
              </w:rPr>
              <w:t>Delete the unnecessary formulation names and limit to 5 keywords.</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4460CA6A"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Is the manuscript scientifically correct?</w:t>
            </w:r>
          </w:p>
          <w:p w14:paraId="73E14B09" w14:textId="42C14A08" w:rsidR="00204042" w:rsidRPr="00545462" w:rsidRDefault="00EA6E35" w:rsidP="00AF3F59">
            <w:pPr>
              <w:rPr>
                <w:bCs/>
                <w:sz w:val="20"/>
                <w:szCs w:val="20"/>
                <w:lang w:val="en-GB"/>
              </w:rPr>
            </w:pPr>
            <w:r w:rsidRPr="00EA6E35">
              <w:rPr>
                <w:bCs/>
                <w:sz w:val="20"/>
                <w:szCs w:val="20"/>
                <w:lang w:val="en-GB"/>
              </w:rPr>
              <w:t>If your answer is NO, please provide a brief, clear suggestion for improvement</w:t>
            </w:r>
            <w:r w:rsidR="00545462">
              <w:rPr>
                <w:bCs/>
                <w:sz w:val="20"/>
                <w:szCs w:val="20"/>
                <w:lang w:val="en-GB"/>
              </w:rPr>
              <w:t>.</w:t>
            </w:r>
          </w:p>
        </w:tc>
        <w:tc>
          <w:tcPr>
            <w:tcW w:w="1667" w:type="pct"/>
          </w:tcPr>
          <w:p w14:paraId="5F0AAD48" w14:textId="77777777" w:rsidR="00210F06" w:rsidRDefault="00210F06" w:rsidP="00AF3F59">
            <w:pPr>
              <w:contextualSpacing/>
              <w:rPr>
                <w:b/>
                <w:sz w:val="20"/>
                <w:szCs w:val="20"/>
                <w:lang w:val="en-GB"/>
              </w:rPr>
            </w:pPr>
            <w:r w:rsidRPr="00210F06">
              <w:rPr>
                <w:b/>
                <w:sz w:val="20"/>
                <w:szCs w:val="20"/>
                <w:lang w:val="en-GB"/>
              </w:rPr>
              <w:t>NO.</w:t>
            </w:r>
          </w:p>
          <w:p w14:paraId="1C62218A" w14:textId="698D7C6E" w:rsidR="00210F06" w:rsidRPr="00210F06" w:rsidRDefault="00210F06" w:rsidP="00210F06">
            <w:pPr>
              <w:contextualSpacing/>
              <w:rPr>
                <w:b/>
                <w:sz w:val="20"/>
                <w:szCs w:val="20"/>
                <w:lang w:val="en-GB"/>
              </w:rPr>
            </w:pPr>
            <w:r w:rsidRPr="00210F06">
              <w:rPr>
                <w:b/>
                <w:sz w:val="20"/>
                <w:szCs w:val="20"/>
                <w:lang w:val="en-GB"/>
              </w:rPr>
              <w:t>P</w:t>
            </w:r>
            <w:r w:rsidRPr="00210F06">
              <w:rPr>
                <w:b/>
                <w:sz w:val="20"/>
                <w:szCs w:val="20"/>
                <w:lang w:val="en-GB"/>
              </w:rPr>
              <w:t>rovide a complete description of the methodology, including the source of the starter culture, the amount of pea protein concentrate used (if protein content was n</w:t>
            </w:r>
            <w:r>
              <w:rPr>
                <w:b/>
                <w:sz w:val="20"/>
                <w:szCs w:val="20"/>
                <w:lang w:val="en-GB"/>
              </w:rPr>
              <w:t>ot determined</w:t>
            </w:r>
            <w:r w:rsidRPr="00210F06">
              <w:rPr>
                <w:b/>
                <w:sz w:val="20"/>
                <w:szCs w:val="20"/>
                <w:lang w:val="en-GB"/>
              </w:rPr>
              <w:t>, the amount added should be fixed), and the quantities of water, xanthan gum, pectin, and sugar in each formulation. The rationale for selecting each ingredient should be presented in the Discussion section rather than in the Materials and Methods.</w:t>
            </w:r>
          </w:p>
          <w:p w14:paraId="25087CE6" w14:textId="7C654777" w:rsidR="00210F06" w:rsidRPr="00210F06" w:rsidRDefault="00210F06" w:rsidP="00210F06">
            <w:pPr>
              <w:contextualSpacing/>
              <w:rPr>
                <w:b/>
                <w:sz w:val="20"/>
                <w:szCs w:val="20"/>
                <w:lang w:val="en-GB"/>
              </w:rPr>
            </w:pPr>
            <w:r w:rsidRPr="00210F06">
              <w:rPr>
                <w:b/>
                <w:sz w:val="20"/>
                <w:szCs w:val="20"/>
                <w:lang w:val="en-GB"/>
              </w:rPr>
              <w:t xml:space="preserve">For the sensory evaluation, samples should be coded with randomly assigned three-digit numbers to minimize bias. </w:t>
            </w:r>
            <w:r w:rsidR="003B126D">
              <w:rPr>
                <w:b/>
                <w:sz w:val="20"/>
                <w:szCs w:val="20"/>
                <w:lang w:val="en-GB"/>
              </w:rPr>
              <w:t>S</w:t>
            </w:r>
            <w:r w:rsidRPr="00210F06">
              <w:rPr>
                <w:b/>
                <w:sz w:val="20"/>
                <w:szCs w:val="20"/>
                <w:lang w:val="en-GB"/>
              </w:rPr>
              <w:t>pecify the statistical software used for data processing.</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15E6133C" w:rsidR="00204042" w:rsidRPr="00EA6E35" w:rsidRDefault="00EA6E35" w:rsidP="00AF3F59">
            <w:pPr>
              <w:rPr>
                <w:b/>
                <w:bCs/>
                <w:sz w:val="20"/>
                <w:szCs w:val="20"/>
                <w:lang w:val="en-GB"/>
              </w:rPr>
            </w:pPr>
            <w:r w:rsidRPr="00EA6E35">
              <w:rPr>
                <w:b/>
                <w:bCs/>
                <w:sz w:val="20"/>
                <w:szCs w:val="20"/>
                <w:lang w:val="en-GB"/>
              </w:rPr>
              <w:t>Are the references sufficient and recent?</w:t>
            </w:r>
          </w:p>
          <w:p w14:paraId="4528A2D3" w14:textId="50422DDB" w:rsidR="00204042" w:rsidRPr="00EA6E35" w:rsidRDefault="00EA6E35" w:rsidP="00AF3F59">
            <w:pPr>
              <w:rPr>
                <w:bCs/>
                <w:sz w:val="20"/>
                <w:szCs w:val="20"/>
                <w:lang w:val="en-GB"/>
              </w:rPr>
            </w:pPr>
            <w:r w:rsidRPr="00EA6E35">
              <w:rPr>
                <w:bCs/>
                <w:sz w:val="20"/>
                <w:szCs w:val="20"/>
                <w:lang w:val="en-GB"/>
              </w:rPr>
              <w:t>(YES or NO)</w:t>
            </w:r>
          </w:p>
          <w:p w14:paraId="3CC112A8" w14:textId="367CB51F" w:rsidR="00204042" w:rsidRPr="00545462" w:rsidRDefault="00EA6E35" w:rsidP="00AF3F59">
            <w:pPr>
              <w:rPr>
                <w:bCs/>
                <w:sz w:val="20"/>
                <w:szCs w:val="20"/>
                <w:lang w:val="en-GB"/>
              </w:rPr>
            </w:pPr>
            <w:r w:rsidRPr="00EA6E35">
              <w:rPr>
                <w:bCs/>
                <w:sz w:val="20"/>
                <w:szCs w:val="20"/>
                <w:lang w:val="en-GB"/>
              </w:rPr>
              <w:t>If your answer is NO, please provide clear suggestion for improvement.</w:t>
            </w:r>
          </w:p>
        </w:tc>
        <w:tc>
          <w:tcPr>
            <w:tcW w:w="1667" w:type="pct"/>
          </w:tcPr>
          <w:p w14:paraId="55F581BC" w14:textId="0B3BC6A6" w:rsidR="00204042" w:rsidRPr="00210F06" w:rsidRDefault="00DF4C22" w:rsidP="00AF3F59">
            <w:pPr>
              <w:contextualSpacing/>
              <w:rPr>
                <w:b/>
                <w:sz w:val="20"/>
                <w:szCs w:val="20"/>
                <w:lang w:val="en-GB"/>
              </w:rPr>
            </w:pPr>
            <w:r>
              <w:rPr>
                <w:b/>
                <w:sz w:val="20"/>
                <w:szCs w:val="20"/>
                <w:lang w:val="en-GB"/>
              </w:rPr>
              <w:t>YES.</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3DF80C5A" w14:textId="693D354F" w:rsidR="00204042" w:rsidRPr="00EA6E35" w:rsidRDefault="00EA6E35" w:rsidP="00AF3F59">
            <w:pPr>
              <w:rPr>
                <w:bCs/>
                <w:sz w:val="20"/>
                <w:szCs w:val="20"/>
                <w:lang w:val="en-GB"/>
              </w:rPr>
            </w:pPr>
            <w:r w:rsidRPr="00EA6E35">
              <w:rPr>
                <w:bCs/>
                <w:sz w:val="20"/>
                <w:szCs w:val="20"/>
                <w:lang w:val="en-GB"/>
              </w:rPr>
              <w:t>(YES or NO)</w:t>
            </w:r>
          </w:p>
          <w:p w14:paraId="1AEB6E3C" w14:textId="6C3309BD"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tc>
        <w:tc>
          <w:tcPr>
            <w:tcW w:w="1667" w:type="pct"/>
          </w:tcPr>
          <w:p w14:paraId="54F0B5A8" w14:textId="0A91DBD4" w:rsidR="00204042" w:rsidRPr="00210F06" w:rsidRDefault="00DF4C22" w:rsidP="00AF3F59">
            <w:pPr>
              <w:contextualSpacing/>
              <w:rPr>
                <w:b/>
                <w:sz w:val="20"/>
                <w:szCs w:val="20"/>
                <w:lang w:val="en-GB"/>
              </w:rPr>
            </w:pPr>
            <w:r>
              <w:rPr>
                <w:b/>
                <w:sz w:val="20"/>
                <w:szCs w:val="20"/>
                <w:lang w:val="en-GB"/>
              </w:rPr>
              <w:t>NOT MENTIONED.</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217D56E7" w14:textId="77777777" w:rsidR="00204042" w:rsidRPr="00AF3F59" w:rsidRDefault="00204042">
      <w:pPr>
        <w:keepNext/>
        <w:outlineLvl w:val="1"/>
        <w:rPr>
          <w:rFonts w:eastAsia="MS Mincho"/>
          <w:b/>
          <w:bCs/>
          <w:sz w:val="20"/>
          <w:szCs w:val="20"/>
          <w:highlight w:val="yellow"/>
          <w:lang w:val="en-GB"/>
        </w:rPr>
      </w:pPr>
    </w:p>
    <w:p w14:paraId="607B8FB1" w14:textId="77777777" w:rsidR="00204042" w:rsidRPr="00AF3F59" w:rsidRDefault="00204042">
      <w:pPr>
        <w:rPr>
          <w:sz w:val="20"/>
          <w:szCs w:val="20"/>
          <w:highlight w:val="yellow"/>
          <w:lang w:val="en-GB"/>
        </w:rPr>
      </w:pPr>
    </w:p>
    <w:p w14:paraId="7F4466D8" w14:textId="77777777" w:rsidR="00204042" w:rsidRPr="00AF3F59" w:rsidRDefault="00EA6E35">
      <w:pPr>
        <w:keepNext/>
        <w:outlineLvl w:val="1"/>
        <w:rPr>
          <w:rFonts w:eastAsia="MS Mincho"/>
          <w:b/>
          <w:bCs/>
          <w:sz w:val="20"/>
          <w:szCs w:val="20"/>
          <w:lang w:val="en-GB"/>
        </w:rPr>
      </w:pPr>
      <w:r w:rsidRPr="00AF3F59">
        <w:rPr>
          <w:rFonts w:eastAsia="MS Mincho"/>
          <w:b/>
          <w:bCs/>
          <w:sz w:val="20"/>
          <w:szCs w:val="20"/>
          <w:highlight w:val="yellow"/>
          <w:lang w:val="en-GB"/>
        </w:rPr>
        <w:t>PART 3. Confidential Comments (If any) to the Editor</w:t>
      </w:r>
      <w:r w:rsidRPr="00AF3F59">
        <w:rPr>
          <w:rFonts w:eastAsia="MS Mincho"/>
          <w:b/>
          <w:bCs/>
          <w:sz w:val="20"/>
          <w:szCs w:val="20"/>
          <w:lang w:val="en-GB"/>
        </w:rPr>
        <w:t>:</w:t>
      </w:r>
    </w:p>
    <w:p w14:paraId="7E2A5BBC" w14:textId="77777777" w:rsidR="00204042" w:rsidRPr="00AF3F59" w:rsidRDefault="00204042">
      <w:pPr>
        <w:jc w:val="both"/>
        <w:rPr>
          <w:rFonts w:eastAsia="MS Mincho"/>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204042" w:rsidRPr="00EA6E35" w14:paraId="189636E6" w14:textId="77777777" w:rsidTr="00EA6E35">
        <w:trPr>
          <w:trHeight w:val="20"/>
          <w:jc w:val="center"/>
        </w:trPr>
        <w:tc>
          <w:tcPr>
            <w:tcW w:w="5000" w:type="pct"/>
          </w:tcPr>
          <w:p w14:paraId="4D8C4093" w14:textId="7D098307" w:rsidR="00204042" w:rsidRPr="00545462" w:rsidRDefault="00EA6E35" w:rsidP="00545462">
            <w:pPr>
              <w:keepNext/>
              <w:outlineLvl w:val="1"/>
              <w:rPr>
                <w:rFonts w:eastAsia="MS Mincho"/>
                <w:b/>
                <w:bCs/>
                <w:sz w:val="20"/>
                <w:szCs w:val="20"/>
                <w:lang w:val="en-GB"/>
              </w:rPr>
            </w:pPr>
            <w:r w:rsidRPr="00EA6E35">
              <w:rPr>
                <w:rFonts w:eastAsia="MS Mincho"/>
                <w:b/>
                <w:bCs/>
                <w:sz w:val="20"/>
                <w:szCs w:val="20"/>
                <w:lang w:val="en-GB"/>
              </w:rPr>
              <w:t>Reviewer’s comment (If any)</w:t>
            </w:r>
          </w:p>
        </w:tc>
      </w:tr>
      <w:tr w:rsidR="00204042" w:rsidRPr="00EA6E35" w14:paraId="1B67FDD5" w14:textId="77777777" w:rsidTr="00EA6E35">
        <w:trPr>
          <w:trHeight w:val="20"/>
          <w:jc w:val="center"/>
        </w:trPr>
        <w:tc>
          <w:tcPr>
            <w:tcW w:w="5000" w:type="pct"/>
          </w:tcPr>
          <w:p w14:paraId="18530FAF" w14:textId="77777777" w:rsidR="00204042" w:rsidRDefault="00DF4C22" w:rsidP="00AF3F59">
            <w:pPr>
              <w:keepNext/>
              <w:numPr>
                <w:ilvl w:val="0"/>
                <w:numId w:val="13"/>
              </w:numPr>
              <w:ind w:left="315"/>
              <w:outlineLvl w:val="1"/>
              <w:rPr>
                <w:rFonts w:eastAsia="MS Mincho"/>
                <w:b/>
                <w:bCs/>
                <w:sz w:val="20"/>
                <w:szCs w:val="20"/>
                <w:lang w:val="en-GB"/>
              </w:rPr>
            </w:pPr>
            <w:r>
              <w:rPr>
                <w:rFonts w:eastAsia="MS Mincho"/>
                <w:b/>
                <w:bCs/>
                <w:sz w:val="20"/>
                <w:szCs w:val="20"/>
                <w:lang w:val="en-GB"/>
              </w:rPr>
              <w:t>Figure 2 is unnecessary and repetitive to Table 2. Add statistical letters to values in Table 2.</w:t>
            </w:r>
          </w:p>
          <w:p w14:paraId="2859BF7A" w14:textId="0A1C6432" w:rsidR="00DF4C22" w:rsidRDefault="00DF4C22" w:rsidP="00AF3F59">
            <w:pPr>
              <w:keepNext/>
              <w:numPr>
                <w:ilvl w:val="0"/>
                <w:numId w:val="13"/>
              </w:numPr>
              <w:ind w:left="315"/>
              <w:outlineLvl w:val="1"/>
              <w:rPr>
                <w:rFonts w:eastAsia="MS Mincho"/>
                <w:b/>
                <w:bCs/>
                <w:sz w:val="20"/>
                <w:szCs w:val="20"/>
                <w:lang w:val="en-GB"/>
              </w:rPr>
            </w:pPr>
            <w:r>
              <w:rPr>
                <w:rFonts w:eastAsia="MS Mincho"/>
                <w:b/>
                <w:bCs/>
                <w:sz w:val="20"/>
                <w:szCs w:val="20"/>
                <w:lang w:val="en-GB"/>
              </w:rPr>
              <w:t>Provide the methods for shelf-life study e.g. which media and method for counting bacteria and mold.</w:t>
            </w:r>
          </w:p>
          <w:p w14:paraId="617BE8DB" w14:textId="77777777" w:rsidR="00DF4C22" w:rsidRDefault="00DF4C22" w:rsidP="00AF3F59">
            <w:pPr>
              <w:keepNext/>
              <w:numPr>
                <w:ilvl w:val="0"/>
                <w:numId w:val="13"/>
              </w:numPr>
              <w:ind w:left="315"/>
              <w:outlineLvl w:val="1"/>
              <w:rPr>
                <w:rFonts w:eastAsia="MS Mincho"/>
                <w:b/>
                <w:bCs/>
                <w:sz w:val="20"/>
                <w:szCs w:val="20"/>
                <w:lang w:val="en-GB"/>
              </w:rPr>
            </w:pPr>
            <w:r>
              <w:rPr>
                <w:rFonts w:eastAsia="MS Mincho"/>
                <w:b/>
                <w:bCs/>
                <w:sz w:val="20"/>
                <w:szCs w:val="20"/>
                <w:lang w:val="en-GB"/>
              </w:rPr>
              <w:t>Total bacterial count and total mold count must be presented in one CFU/ml per sample (not all dilutions are reliable). If samples were diluted before plated, result is impossible to be reported as one digit number.</w:t>
            </w:r>
          </w:p>
          <w:p w14:paraId="662BBE80" w14:textId="3D6AFFF4" w:rsidR="00DF4C22" w:rsidRPr="00DF4C22" w:rsidRDefault="00DF4C22" w:rsidP="00DF4C22">
            <w:pPr>
              <w:keepNext/>
              <w:numPr>
                <w:ilvl w:val="0"/>
                <w:numId w:val="13"/>
              </w:numPr>
              <w:ind w:left="315"/>
              <w:outlineLvl w:val="1"/>
              <w:rPr>
                <w:rFonts w:eastAsia="MS Mincho"/>
                <w:b/>
                <w:bCs/>
                <w:sz w:val="20"/>
                <w:szCs w:val="20"/>
              </w:rPr>
            </w:pPr>
            <w:r w:rsidRPr="00DF4C22">
              <w:rPr>
                <w:rFonts w:eastAsia="MS Mincho"/>
                <w:b/>
                <w:bCs/>
                <w:sz w:val="20"/>
                <w:szCs w:val="20"/>
              </w:rPr>
              <w:t xml:space="preserve">Figure 2 is unnecessary because it presents the same data as Table 2. </w:t>
            </w:r>
            <w:r w:rsidR="002114AC">
              <w:rPr>
                <w:rFonts w:eastAsia="MS Mincho"/>
                <w:b/>
                <w:bCs/>
                <w:sz w:val="20"/>
                <w:szCs w:val="20"/>
              </w:rPr>
              <w:t>A</w:t>
            </w:r>
            <w:r w:rsidRPr="00DF4C22">
              <w:rPr>
                <w:rFonts w:eastAsia="MS Mincho"/>
                <w:b/>
                <w:bCs/>
                <w:sz w:val="20"/>
                <w:szCs w:val="20"/>
              </w:rPr>
              <w:t>dd statistical significance letters to the values in Table 2 to facilitate comparison among treatments.</w:t>
            </w:r>
          </w:p>
          <w:p w14:paraId="373816CF" w14:textId="3FEA73F0" w:rsidR="00DF4C22" w:rsidRPr="00DF4C22" w:rsidRDefault="00DF4C22" w:rsidP="00DF4C22">
            <w:pPr>
              <w:keepNext/>
              <w:numPr>
                <w:ilvl w:val="0"/>
                <w:numId w:val="13"/>
              </w:numPr>
              <w:ind w:left="315"/>
              <w:outlineLvl w:val="1"/>
              <w:rPr>
                <w:rFonts w:eastAsia="MS Mincho"/>
                <w:b/>
                <w:bCs/>
                <w:sz w:val="20"/>
                <w:szCs w:val="20"/>
              </w:rPr>
            </w:pPr>
            <w:r w:rsidRPr="00DF4C22">
              <w:rPr>
                <w:rFonts w:eastAsia="MS Mincho"/>
                <w:b/>
                <w:bCs/>
                <w:sz w:val="20"/>
                <w:szCs w:val="20"/>
              </w:rPr>
              <w:t>Provide a detailed methodology for the shelf-life study, including the culture media, incubation conditions, and microbiological methods used for the enumeration of total bacteria and molds.</w:t>
            </w:r>
          </w:p>
          <w:p w14:paraId="725AAB3B" w14:textId="1366BBD6" w:rsidR="00DF4C22" w:rsidRPr="00DF4C22" w:rsidRDefault="00DF4C22" w:rsidP="00DF4C22">
            <w:pPr>
              <w:keepNext/>
              <w:numPr>
                <w:ilvl w:val="0"/>
                <w:numId w:val="13"/>
              </w:numPr>
              <w:ind w:left="315"/>
              <w:outlineLvl w:val="1"/>
              <w:rPr>
                <w:rFonts w:eastAsia="MS Mincho"/>
                <w:b/>
                <w:bCs/>
                <w:sz w:val="20"/>
                <w:szCs w:val="20"/>
                <w:lang w:val="en-GB"/>
              </w:rPr>
            </w:pPr>
            <w:r w:rsidRPr="00DF4C22">
              <w:rPr>
                <w:rFonts w:eastAsia="MS Mincho"/>
                <w:b/>
                <w:bCs/>
                <w:sz w:val="20"/>
                <w:szCs w:val="20"/>
              </w:rPr>
              <w:t xml:space="preserve">Total bacterial count and total mold count should be reported as CFU/mL for each sample rather than for individual dilution levels. </w:t>
            </w:r>
            <w:r w:rsidR="002114AC">
              <w:rPr>
                <w:rFonts w:eastAsia="MS Mincho"/>
                <w:b/>
                <w:bCs/>
                <w:sz w:val="20"/>
                <w:szCs w:val="20"/>
              </w:rPr>
              <w:t>I</w:t>
            </w:r>
            <w:r w:rsidRPr="00DF4C22">
              <w:rPr>
                <w:rFonts w:eastAsia="MS Mincho"/>
                <w:b/>
                <w:bCs/>
                <w:sz w:val="20"/>
                <w:szCs w:val="20"/>
              </w:rPr>
              <w:t xml:space="preserve">f serial dilutions were performed prior to plating, the microbial counts cannot reasonably be reported as single-digit values. </w:t>
            </w:r>
            <w:r w:rsidR="002114AC">
              <w:rPr>
                <w:rFonts w:eastAsia="MS Mincho"/>
                <w:b/>
                <w:bCs/>
                <w:sz w:val="20"/>
                <w:szCs w:val="20"/>
              </w:rPr>
              <w:t>R</w:t>
            </w:r>
            <w:r w:rsidRPr="00DF4C22">
              <w:rPr>
                <w:rFonts w:eastAsia="MS Mincho"/>
                <w:b/>
                <w:bCs/>
                <w:sz w:val="20"/>
                <w:szCs w:val="20"/>
              </w:rPr>
              <w:t>ecalculate the counts using the appropriate dilution factor and report the final results as CFU</w:t>
            </w:r>
            <w:r w:rsidR="002114AC">
              <w:rPr>
                <w:rFonts w:eastAsia="MS Mincho"/>
                <w:b/>
                <w:bCs/>
                <w:sz w:val="20"/>
                <w:szCs w:val="20"/>
              </w:rPr>
              <w:t>/g</w:t>
            </w:r>
            <w:r w:rsidRPr="00DF4C22">
              <w:rPr>
                <w:rFonts w:eastAsia="MS Mincho"/>
                <w:b/>
                <w:bCs/>
                <w:sz w:val="20"/>
                <w:szCs w:val="20"/>
              </w:rPr>
              <w:t xml:space="preserve"> (or log CFU/</w:t>
            </w:r>
            <w:r w:rsidR="002114AC">
              <w:rPr>
                <w:rFonts w:eastAsia="MS Mincho"/>
                <w:b/>
                <w:bCs/>
                <w:sz w:val="20"/>
                <w:szCs w:val="20"/>
              </w:rPr>
              <w:t>g</w:t>
            </w:r>
            <w:r w:rsidRPr="00DF4C22">
              <w:rPr>
                <w:rFonts w:eastAsia="MS Mincho"/>
                <w:b/>
                <w:bCs/>
                <w:sz w:val="20"/>
                <w:szCs w:val="20"/>
              </w:rPr>
              <w:t>, if applicable).</w:t>
            </w:r>
          </w:p>
        </w:tc>
      </w:tr>
    </w:tbl>
    <w:p w14:paraId="7F81908B" w14:textId="77777777" w:rsidR="00204042" w:rsidRPr="00AF3F59" w:rsidRDefault="00204042">
      <w:pPr>
        <w:rPr>
          <w:sz w:val="20"/>
          <w:szCs w:val="20"/>
          <w:highlight w:val="yellow"/>
          <w:lang w:val="en-GB"/>
        </w:rPr>
      </w:pPr>
    </w:p>
    <w:p w14:paraId="28931F3B" w14:textId="77777777" w:rsidR="00204042" w:rsidRPr="00AF3F59" w:rsidRDefault="00204042">
      <w:pPr>
        <w:jc w:val="both"/>
        <w:rPr>
          <w:rFonts w:eastAsia="MS Mincho"/>
          <w:b/>
          <w:bCs/>
          <w:sz w:val="20"/>
          <w:szCs w:val="20"/>
          <w:u w:val="single"/>
          <w:lang w:val="en-GB" w:eastAsia="x-none"/>
        </w:rPr>
      </w:pPr>
    </w:p>
    <w:p w14:paraId="2F21E24B"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4:</w:t>
      </w:r>
      <w:r w:rsidRPr="00AF3F59">
        <w:rPr>
          <w:rFonts w:eastAsia="Arial Unicode MS"/>
          <w:b/>
          <w:bCs/>
          <w:sz w:val="20"/>
          <w:szCs w:val="20"/>
          <w:u w:val="single"/>
          <w:lang w:val="en-GB"/>
        </w:rPr>
        <w:t xml:space="preserve"> Declaration of Competing Interest of the Reviewer:</w:t>
      </w:r>
    </w:p>
    <w:p w14:paraId="41F31224" w14:textId="77777777" w:rsidR="00204042" w:rsidRPr="00AF3F59" w:rsidRDefault="00204042">
      <w:pPr>
        <w:jc w:val="both"/>
        <w:rPr>
          <w:rFonts w:eastAsia="MS Mincho"/>
          <w:b/>
          <w:bCs/>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204042" w:rsidRPr="00EA6E35" w14:paraId="5CE3C843" w14:textId="77777777" w:rsidTr="00EA6E35">
        <w:trPr>
          <w:trHeight w:val="20"/>
          <w:jc w:val="center"/>
        </w:trPr>
        <w:tc>
          <w:tcPr>
            <w:tcW w:w="2957" w:type="pct"/>
            <w:noWrap/>
            <w:hideMark/>
          </w:tcPr>
          <w:p w14:paraId="4ED4804E" w14:textId="6BD5DA02" w:rsidR="00204042" w:rsidRPr="00EA6E35" w:rsidRDefault="00EA6E35" w:rsidP="00AF3F59">
            <w:pPr>
              <w:rPr>
                <w:rFonts w:eastAsia="Arial Unicode MS"/>
                <w:sz w:val="20"/>
                <w:szCs w:val="20"/>
                <w:lang w:val="en-GB"/>
              </w:rPr>
            </w:pPr>
            <w:r w:rsidRPr="00EA6E35">
              <w:rPr>
                <w:rFonts w:eastAsia="Arial Unicode MS"/>
                <w:sz w:val="20"/>
                <w:szCs w:val="20"/>
                <w:lang w:val="en-GB"/>
              </w:rPr>
              <w:t>I declare that I have no competing interest as a reviewer</w:t>
            </w:r>
            <w:r w:rsidR="00DF4C22">
              <w:rPr>
                <w:rFonts w:eastAsia="Arial Unicode MS"/>
                <w:sz w:val="20"/>
                <w:szCs w:val="20"/>
                <w:lang w:val="en-GB"/>
              </w:rPr>
              <w:t>.</w:t>
            </w:r>
          </w:p>
        </w:tc>
        <w:tc>
          <w:tcPr>
            <w:tcW w:w="2043" w:type="pct"/>
          </w:tcPr>
          <w:p w14:paraId="494AFD49" w14:textId="77777777" w:rsidR="00204042" w:rsidRPr="00EA6E35" w:rsidRDefault="00204042" w:rsidP="00AF3F59">
            <w:pPr>
              <w:rPr>
                <w:rFonts w:eastAsia="Arial Unicode MS"/>
                <w:sz w:val="20"/>
                <w:szCs w:val="20"/>
                <w:lang w:val="en-GB"/>
              </w:rPr>
            </w:pPr>
          </w:p>
        </w:tc>
      </w:tr>
    </w:tbl>
    <w:p w14:paraId="29869E03" w14:textId="77777777" w:rsidR="00204042" w:rsidRPr="00AF3F59" w:rsidRDefault="00204042">
      <w:pPr>
        <w:rPr>
          <w:rFonts w:eastAsia="Arial Unicode MS"/>
          <w:b/>
          <w:bCs/>
          <w:sz w:val="20"/>
          <w:szCs w:val="20"/>
          <w:highlight w:val="yellow"/>
          <w:u w:val="single"/>
          <w:lang w:val="en-GB"/>
        </w:rPr>
      </w:pPr>
    </w:p>
    <w:p w14:paraId="47BF04F8"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5:</w:t>
      </w:r>
      <w:r w:rsidRPr="00AF3F59">
        <w:rPr>
          <w:rFonts w:eastAsia="Arial Unicode MS"/>
          <w:b/>
          <w:bCs/>
          <w:sz w:val="20"/>
          <w:szCs w:val="20"/>
          <w:u w:val="single"/>
          <w:lang w:val="en-GB"/>
        </w:rPr>
        <w:t xml:space="preserve"> Objective Evaluation:</w:t>
      </w:r>
    </w:p>
    <w:p w14:paraId="062E78C3" w14:textId="77777777" w:rsidR="00204042" w:rsidRPr="00AF3F59" w:rsidRDefault="00204042">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204042" w:rsidRPr="00EA6E35" w14:paraId="750CBD7F" w14:textId="77777777" w:rsidTr="00EA6E35">
        <w:trPr>
          <w:trHeight w:val="20"/>
          <w:jc w:val="center"/>
        </w:trPr>
        <w:tc>
          <w:tcPr>
            <w:tcW w:w="2754" w:type="pct"/>
            <w:noWrap/>
            <w:hideMark/>
          </w:tcPr>
          <w:p w14:paraId="3FDB7C13" w14:textId="77777777" w:rsidR="00204042" w:rsidRPr="00EA6E35" w:rsidRDefault="00EA6E35" w:rsidP="00AF3F59">
            <w:pPr>
              <w:rPr>
                <w:rFonts w:eastAsia="Arial Unicode MS"/>
                <w:b/>
                <w:sz w:val="20"/>
                <w:szCs w:val="20"/>
                <w:lang w:val="en-GB"/>
              </w:rPr>
            </w:pPr>
            <w:r w:rsidRPr="00EA6E35">
              <w:rPr>
                <w:rFonts w:eastAsia="Arial Unicode MS"/>
                <w:b/>
                <w:sz w:val="20"/>
                <w:szCs w:val="20"/>
                <w:lang w:val="en-GB"/>
              </w:rPr>
              <w:t>Guideline</w:t>
            </w:r>
          </w:p>
        </w:tc>
        <w:tc>
          <w:tcPr>
            <w:tcW w:w="2246" w:type="pct"/>
            <w:hideMark/>
          </w:tcPr>
          <w:p w14:paraId="6233B752" w14:textId="77777777" w:rsidR="00204042" w:rsidRPr="00EA6E35" w:rsidRDefault="00EA6E35" w:rsidP="00AF3F59">
            <w:pPr>
              <w:rPr>
                <w:rFonts w:eastAsia="Arial Unicode MS"/>
                <w:b/>
                <w:bCs/>
                <w:sz w:val="20"/>
                <w:szCs w:val="20"/>
                <w:lang w:val="en-GB"/>
              </w:rPr>
            </w:pPr>
            <w:r w:rsidRPr="00EA6E35">
              <w:rPr>
                <w:rFonts w:eastAsia="Arial Unicode MS"/>
                <w:b/>
                <w:sz w:val="20"/>
                <w:szCs w:val="20"/>
                <w:lang w:val="en-GB"/>
              </w:rPr>
              <w:t>MARKS of this manuscript</w:t>
            </w:r>
          </w:p>
        </w:tc>
      </w:tr>
      <w:tr w:rsidR="00204042" w:rsidRPr="00EA6E35" w14:paraId="630069EA" w14:textId="77777777" w:rsidTr="00EA6E35">
        <w:trPr>
          <w:trHeight w:val="20"/>
          <w:jc w:val="center"/>
        </w:trPr>
        <w:tc>
          <w:tcPr>
            <w:tcW w:w="2754" w:type="pct"/>
            <w:noWrap/>
          </w:tcPr>
          <w:p w14:paraId="04CEA2E2" w14:textId="75E9D4BB" w:rsidR="00204042" w:rsidRPr="00EA6E35" w:rsidRDefault="00EA6E35" w:rsidP="00AF3F59">
            <w:pPr>
              <w:rPr>
                <w:rFonts w:eastAsia="Arial Unicode MS"/>
                <w:sz w:val="20"/>
                <w:szCs w:val="20"/>
                <w:lang w:val="en-GB"/>
              </w:rPr>
            </w:pPr>
            <w:r w:rsidRPr="00EA6E35">
              <w:rPr>
                <w:rFonts w:eastAsia="Arial Unicode MS"/>
                <w:sz w:val="20"/>
                <w:szCs w:val="20"/>
                <w:lang w:val="en-GB"/>
              </w:rPr>
              <w:lastRenderedPageBreak/>
              <w:t>Give OVERALL MARKS you want to give to this manuscript</w:t>
            </w:r>
          </w:p>
          <w:p w14:paraId="064B6164" w14:textId="545CF7BE" w:rsidR="00204042" w:rsidRPr="00EA6E35" w:rsidRDefault="00EA6E35" w:rsidP="00AF3F59">
            <w:pPr>
              <w:rPr>
                <w:rFonts w:eastAsia="Arial Unicode MS"/>
                <w:sz w:val="20"/>
                <w:szCs w:val="20"/>
                <w:lang w:val="en-GB"/>
              </w:rPr>
            </w:pPr>
            <w:r w:rsidRPr="00EA6E35">
              <w:rPr>
                <w:rFonts w:eastAsia="Arial Unicode MS"/>
                <w:sz w:val="20"/>
                <w:szCs w:val="20"/>
                <w:lang w:val="en-GB"/>
              </w:rPr>
              <w:t>(Highest: 10  Lowest: 0 )</w:t>
            </w:r>
          </w:p>
          <w:p w14:paraId="14E3F007" w14:textId="77777777" w:rsidR="00204042" w:rsidRPr="00EA6E35" w:rsidRDefault="00204042" w:rsidP="00AF3F59">
            <w:pPr>
              <w:rPr>
                <w:rFonts w:eastAsia="Arial Unicode MS"/>
                <w:sz w:val="20"/>
                <w:szCs w:val="20"/>
                <w:lang w:val="en-GB"/>
              </w:rPr>
            </w:pPr>
          </w:p>
          <w:p w14:paraId="077C06F3" w14:textId="77777777" w:rsidR="00204042" w:rsidRPr="00EA6E35" w:rsidRDefault="00EA6E35" w:rsidP="00AF3F59">
            <w:pPr>
              <w:rPr>
                <w:rFonts w:eastAsia="Arial Unicode MS"/>
                <w:b/>
                <w:sz w:val="20"/>
                <w:szCs w:val="20"/>
                <w:u w:val="single"/>
                <w:lang w:val="en-GB"/>
              </w:rPr>
            </w:pPr>
            <w:r w:rsidRPr="00EA6E35">
              <w:rPr>
                <w:rFonts w:eastAsia="Arial Unicode MS"/>
                <w:b/>
                <w:sz w:val="20"/>
                <w:szCs w:val="20"/>
                <w:u w:val="single"/>
                <w:lang w:val="en-GB"/>
              </w:rPr>
              <w:t xml:space="preserve">Guideline: </w:t>
            </w:r>
          </w:p>
          <w:p w14:paraId="3C2359EA"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Accept As It Is: (&gt;9-10)</w:t>
            </w:r>
          </w:p>
          <w:p w14:paraId="333D4458"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Minor Revision: (&gt;8-9)</w:t>
            </w:r>
          </w:p>
          <w:p w14:paraId="5073B1BE"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Major Revision: (&gt;7-8)</w:t>
            </w:r>
          </w:p>
          <w:p w14:paraId="0176B4B2"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Serious Major revision: (&gt;5-7)</w:t>
            </w:r>
          </w:p>
          <w:p w14:paraId="41FECF01"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Rejected (with repairable deficiencies and may be reconsidered): (&gt;3-5)</w:t>
            </w:r>
          </w:p>
          <w:p w14:paraId="675837FF" w14:textId="77777777" w:rsidR="00204042" w:rsidRPr="00EA6E35" w:rsidRDefault="00EA6E35" w:rsidP="00AF3F59">
            <w:pPr>
              <w:rPr>
                <w:rFonts w:eastAsia="Arial Unicode MS"/>
                <w:sz w:val="20"/>
                <w:szCs w:val="20"/>
                <w:lang w:val="en-GB"/>
              </w:rPr>
            </w:pPr>
            <w:r w:rsidRPr="00EA6E35">
              <w:rPr>
                <w:rFonts w:eastAsia="Arial Unicode MS"/>
                <w:sz w:val="20"/>
                <w:szCs w:val="20"/>
                <w:lang w:val="en-GB"/>
              </w:rPr>
              <w:t>Strongly rejected (with irreparable deficiencies.): (&gt;0-3)</w:t>
            </w:r>
          </w:p>
        </w:tc>
        <w:tc>
          <w:tcPr>
            <w:tcW w:w="2246" w:type="pct"/>
          </w:tcPr>
          <w:p w14:paraId="3E6926C0" w14:textId="5622B45C" w:rsidR="00204042" w:rsidRPr="00EA6E35" w:rsidRDefault="00DF4C22" w:rsidP="00AF3F59">
            <w:pPr>
              <w:rPr>
                <w:rFonts w:eastAsia="Arial Unicode MS"/>
                <w:b/>
                <w:bCs/>
                <w:sz w:val="20"/>
                <w:szCs w:val="20"/>
                <w:lang w:val="en-GB"/>
              </w:rPr>
            </w:pPr>
            <w:r>
              <w:rPr>
                <w:rFonts w:eastAsia="Arial Unicode MS"/>
                <w:b/>
                <w:bCs/>
                <w:sz w:val="20"/>
                <w:szCs w:val="20"/>
                <w:lang w:val="en-GB"/>
              </w:rPr>
              <w:t>7</w:t>
            </w:r>
          </w:p>
        </w:tc>
      </w:tr>
    </w:tbl>
    <w:p w14:paraId="21EC31DE" w14:textId="77777777" w:rsidR="00204042" w:rsidRPr="00AF3F59" w:rsidRDefault="00204042">
      <w:pPr>
        <w:rPr>
          <w:rFonts w:eastAsia="Arial Unicode MS"/>
          <w:b/>
          <w:bCs/>
          <w:sz w:val="20"/>
          <w:szCs w:val="20"/>
          <w:highlight w:val="yellow"/>
          <w:u w:val="single"/>
          <w:lang w:val="en-GB"/>
        </w:rPr>
      </w:pPr>
    </w:p>
    <w:p w14:paraId="7D41CEC9" w14:textId="77777777" w:rsidR="00204042" w:rsidRPr="00AF3F59" w:rsidRDefault="00204042">
      <w:pPr>
        <w:rPr>
          <w:rFonts w:eastAsia="Arial Unicode MS"/>
          <w:b/>
          <w:bCs/>
          <w:sz w:val="20"/>
          <w:szCs w:val="20"/>
          <w:highlight w:val="yellow"/>
          <w:u w:val="single"/>
          <w:lang w:val="en-GB"/>
        </w:rPr>
      </w:pPr>
    </w:p>
    <w:p w14:paraId="1B39A2FA" w14:textId="77777777"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Reviewer Details:</w:t>
      </w:r>
    </w:p>
    <w:p w14:paraId="0D2E1289" w14:textId="26930C63" w:rsidR="00204042" w:rsidRPr="00AF3F59" w:rsidRDefault="00EA6E35">
      <w:pPr>
        <w:rPr>
          <w:rFonts w:eastAsia="Arial Unicode MS"/>
          <w:b/>
          <w:bCs/>
          <w:color w:val="FF0000"/>
          <w:sz w:val="20"/>
          <w:szCs w:val="20"/>
          <w:u w:val="single"/>
          <w:lang w:val="en-GB"/>
        </w:rPr>
      </w:pPr>
      <w:r w:rsidRPr="00AF3F59">
        <w:rPr>
          <w:rFonts w:eastAsia="Arial Unicode MS"/>
          <w:b/>
          <w:bCs/>
          <w:color w:val="FF0000"/>
          <w:sz w:val="20"/>
          <w:szCs w:val="20"/>
          <w:u w:val="single"/>
          <w:lang w:val="en-GB"/>
        </w:rPr>
        <w:t>This section is mandatory to prepare the Reviewer Certificate.</w:t>
      </w:r>
    </w:p>
    <w:p w14:paraId="3B89D0B6" w14:textId="724EEE94"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Please complete this section carefully. Reviewer Certificate will be generated by using this information only.</w:t>
      </w:r>
    </w:p>
    <w:p w14:paraId="31189FC6" w14:textId="5923A1F2"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Your Certificate will be wrong, if you provide incorrect information.</w:t>
      </w:r>
    </w:p>
    <w:p w14:paraId="18B6379D" w14:textId="47089642"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Please note modification of certificate will not be possible after generation.</w:t>
      </w:r>
    </w:p>
    <w:p w14:paraId="21803CDB" w14:textId="77777777"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Certificate will not be issued if incomplete information is provided.</w:t>
      </w:r>
    </w:p>
    <w:p w14:paraId="4FAB6796"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10684"/>
      </w:tblGrid>
      <w:tr w:rsidR="00204042" w:rsidRPr="00EA6E35" w14:paraId="52FA25F5" w14:textId="77777777" w:rsidTr="00EA6E35">
        <w:trPr>
          <w:trHeight w:val="20"/>
          <w:jc w:val="center"/>
        </w:trPr>
        <w:tc>
          <w:tcPr>
            <w:tcW w:w="2717" w:type="dxa"/>
            <w:hideMark/>
          </w:tcPr>
          <w:p w14:paraId="7DB1D103" w14:textId="77777777" w:rsidR="00204042" w:rsidRPr="00EA6E35" w:rsidRDefault="00EA6E35" w:rsidP="00AF3F59">
            <w:pPr>
              <w:rPr>
                <w:sz w:val="20"/>
                <w:szCs w:val="20"/>
                <w:lang w:val="en-GB"/>
              </w:rPr>
            </w:pPr>
            <w:r w:rsidRPr="00EA6E35">
              <w:rPr>
                <w:sz w:val="20"/>
                <w:szCs w:val="20"/>
                <w:lang w:val="en-GB"/>
              </w:rPr>
              <w:t>Name of the Reviewer</w:t>
            </w:r>
          </w:p>
        </w:tc>
        <w:tc>
          <w:tcPr>
            <w:tcW w:w="9048" w:type="dxa"/>
          </w:tcPr>
          <w:p w14:paraId="29AC5308" w14:textId="123FF6E2" w:rsidR="00204042" w:rsidRPr="00EA6E35" w:rsidRDefault="00CF2C1A" w:rsidP="00AF3F59">
            <w:pPr>
              <w:rPr>
                <w:sz w:val="20"/>
                <w:szCs w:val="20"/>
                <w:lang w:val="en-GB"/>
              </w:rPr>
            </w:pPr>
            <w:r>
              <w:rPr>
                <w:sz w:val="20"/>
                <w:szCs w:val="20"/>
                <w:lang w:val="en-GB"/>
              </w:rPr>
              <w:t>Kanokwan Tandee</w:t>
            </w:r>
          </w:p>
        </w:tc>
      </w:tr>
      <w:tr w:rsidR="00204042" w:rsidRPr="00EA6E35" w14:paraId="2910D106" w14:textId="77777777" w:rsidTr="00EA6E35">
        <w:trPr>
          <w:trHeight w:val="20"/>
          <w:jc w:val="center"/>
        </w:trPr>
        <w:tc>
          <w:tcPr>
            <w:tcW w:w="2717" w:type="dxa"/>
            <w:hideMark/>
          </w:tcPr>
          <w:p w14:paraId="618F0FDA" w14:textId="77777777" w:rsidR="00204042" w:rsidRPr="00EA6E35" w:rsidRDefault="00EA6E35" w:rsidP="00AF3F59">
            <w:pPr>
              <w:rPr>
                <w:sz w:val="20"/>
                <w:szCs w:val="20"/>
                <w:lang w:val="en-GB"/>
              </w:rPr>
            </w:pPr>
            <w:r w:rsidRPr="00EA6E35">
              <w:rPr>
                <w:sz w:val="20"/>
                <w:szCs w:val="20"/>
                <w:lang w:val="en-GB"/>
              </w:rPr>
              <w:t>Department of Reviewer</w:t>
            </w:r>
          </w:p>
        </w:tc>
        <w:tc>
          <w:tcPr>
            <w:tcW w:w="9048" w:type="dxa"/>
          </w:tcPr>
          <w:p w14:paraId="486014F5" w14:textId="177256D9" w:rsidR="00204042" w:rsidRPr="00EA6E35" w:rsidRDefault="00CF2C1A" w:rsidP="00AF3F59">
            <w:pPr>
              <w:rPr>
                <w:sz w:val="20"/>
                <w:szCs w:val="20"/>
                <w:lang w:val="en-GB"/>
              </w:rPr>
            </w:pPr>
            <w:r>
              <w:rPr>
                <w:sz w:val="20"/>
                <w:szCs w:val="20"/>
                <w:lang w:val="en-GB"/>
              </w:rPr>
              <w:t>Food Science and Technology</w:t>
            </w:r>
          </w:p>
        </w:tc>
      </w:tr>
      <w:tr w:rsidR="00204042" w:rsidRPr="00EA6E35" w14:paraId="2F9E297B" w14:textId="77777777" w:rsidTr="00EA6E35">
        <w:trPr>
          <w:trHeight w:val="20"/>
          <w:jc w:val="center"/>
        </w:trPr>
        <w:tc>
          <w:tcPr>
            <w:tcW w:w="2717" w:type="dxa"/>
            <w:hideMark/>
          </w:tcPr>
          <w:p w14:paraId="052F9ABD" w14:textId="77777777" w:rsidR="00204042" w:rsidRPr="00EA6E35" w:rsidRDefault="00EA6E35" w:rsidP="00AF3F59">
            <w:pPr>
              <w:rPr>
                <w:sz w:val="20"/>
                <w:szCs w:val="20"/>
                <w:lang w:val="en-GB"/>
              </w:rPr>
            </w:pPr>
            <w:r w:rsidRPr="00EA6E35">
              <w:rPr>
                <w:sz w:val="20"/>
                <w:szCs w:val="20"/>
                <w:lang w:val="en-GB"/>
              </w:rPr>
              <w:t>University or Institution of Reviewer</w:t>
            </w:r>
          </w:p>
        </w:tc>
        <w:tc>
          <w:tcPr>
            <w:tcW w:w="9048" w:type="dxa"/>
          </w:tcPr>
          <w:p w14:paraId="0E500A0C" w14:textId="30B48C5C" w:rsidR="00204042" w:rsidRPr="00EA6E35" w:rsidRDefault="00CF2C1A" w:rsidP="00AF3F59">
            <w:pPr>
              <w:rPr>
                <w:sz w:val="20"/>
                <w:szCs w:val="20"/>
                <w:lang w:val="en-GB"/>
              </w:rPr>
            </w:pPr>
            <w:r>
              <w:rPr>
                <w:sz w:val="20"/>
                <w:szCs w:val="20"/>
                <w:lang w:val="en-GB"/>
              </w:rPr>
              <w:t>Maejo University</w:t>
            </w:r>
          </w:p>
        </w:tc>
      </w:tr>
      <w:tr w:rsidR="00204042" w:rsidRPr="00EA6E35" w14:paraId="0A7D0977" w14:textId="77777777" w:rsidTr="00EA6E35">
        <w:trPr>
          <w:trHeight w:val="20"/>
          <w:jc w:val="center"/>
        </w:trPr>
        <w:tc>
          <w:tcPr>
            <w:tcW w:w="2717" w:type="dxa"/>
            <w:hideMark/>
          </w:tcPr>
          <w:p w14:paraId="61AA1339" w14:textId="77777777" w:rsidR="00204042" w:rsidRPr="00EA6E35" w:rsidRDefault="00EA6E35" w:rsidP="00AF3F59">
            <w:pPr>
              <w:rPr>
                <w:sz w:val="20"/>
                <w:szCs w:val="20"/>
                <w:lang w:val="en-GB"/>
              </w:rPr>
            </w:pPr>
            <w:r w:rsidRPr="00EA6E35">
              <w:rPr>
                <w:sz w:val="20"/>
                <w:szCs w:val="20"/>
                <w:lang w:val="en-GB"/>
              </w:rPr>
              <w:t>Country of Reviewer</w:t>
            </w:r>
          </w:p>
        </w:tc>
        <w:tc>
          <w:tcPr>
            <w:tcW w:w="9048" w:type="dxa"/>
          </w:tcPr>
          <w:p w14:paraId="54B04CBE" w14:textId="229D84C0" w:rsidR="00204042" w:rsidRPr="00EA6E35" w:rsidRDefault="00CF2C1A" w:rsidP="00AF3F59">
            <w:pPr>
              <w:rPr>
                <w:sz w:val="20"/>
                <w:szCs w:val="20"/>
                <w:lang w:val="en-GB"/>
              </w:rPr>
            </w:pPr>
            <w:r>
              <w:rPr>
                <w:sz w:val="20"/>
                <w:szCs w:val="20"/>
                <w:lang w:val="en-GB"/>
              </w:rPr>
              <w:t>Thailand</w:t>
            </w:r>
          </w:p>
        </w:tc>
      </w:tr>
      <w:tr w:rsidR="00204042" w:rsidRPr="00EA6E35" w14:paraId="7434C5E5" w14:textId="77777777" w:rsidTr="00EA6E35">
        <w:trPr>
          <w:trHeight w:val="20"/>
          <w:jc w:val="center"/>
        </w:trPr>
        <w:tc>
          <w:tcPr>
            <w:tcW w:w="2717" w:type="dxa"/>
            <w:hideMark/>
          </w:tcPr>
          <w:p w14:paraId="79E0D80B" w14:textId="77777777" w:rsidR="00204042" w:rsidRPr="00EA6E35" w:rsidRDefault="00EA6E35" w:rsidP="00AF3F59">
            <w:pPr>
              <w:rPr>
                <w:sz w:val="20"/>
                <w:szCs w:val="20"/>
                <w:lang w:val="en-GB"/>
              </w:rPr>
            </w:pPr>
            <w:r w:rsidRPr="00EA6E35">
              <w:rPr>
                <w:sz w:val="20"/>
                <w:szCs w:val="20"/>
                <w:lang w:val="en-GB"/>
              </w:rPr>
              <w:t>Position: (Professor/lecturer, etc.) of Reviewer</w:t>
            </w:r>
          </w:p>
        </w:tc>
        <w:tc>
          <w:tcPr>
            <w:tcW w:w="9048" w:type="dxa"/>
          </w:tcPr>
          <w:p w14:paraId="41CD1894" w14:textId="635417DF" w:rsidR="00204042" w:rsidRPr="00EA6E35" w:rsidRDefault="00CF2C1A" w:rsidP="00AF3F59">
            <w:pPr>
              <w:rPr>
                <w:sz w:val="20"/>
                <w:szCs w:val="20"/>
                <w:lang w:val="en-GB"/>
              </w:rPr>
            </w:pPr>
            <w:r>
              <w:rPr>
                <w:sz w:val="20"/>
                <w:szCs w:val="20"/>
                <w:lang w:val="en-GB"/>
              </w:rPr>
              <w:t>Assistant Professor</w:t>
            </w:r>
          </w:p>
        </w:tc>
      </w:tr>
      <w:tr w:rsidR="00204042" w:rsidRPr="00EA6E35" w14:paraId="16B72267" w14:textId="77777777" w:rsidTr="00EA6E35">
        <w:trPr>
          <w:trHeight w:val="20"/>
          <w:jc w:val="center"/>
        </w:trPr>
        <w:tc>
          <w:tcPr>
            <w:tcW w:w="2717" w:type="dxa"/>
            <w:hideMark/>
          </w:tcPr>
          <w:p w14:paraId="2798E41E" w14:textId="77777777" w:rsidR="00204042" w:rsidRPr="00EA6E35" w:rsidRDefault="00EA6E35" w:rsidP="00AF3F59">
            <w:pPr>
              <w:rPr>
                <w:sz w:val="20"/>
                <w:szCs w:val="20"/>
                <w:lang w:val="en-GB"/>
              </w:rPr>
            </w:pPr>
            <w:r w:rsidRPr="00EA6E35">
              <w:rPr>
                <w:sz w:val="20"/>
                <w:szCs w:val="20"/>
                <w:lang w:val="en-GB"/>
              </w:rPr>
              <w:t>Email ID of Reviewer</w:t>
            </w:r>
          </w:p>
        </w:tc>
        <w:tc>
          <w:tcPr>
            <w:tcW w:w="9048" w:type="dxa"/>
          </w:tcPr>
          <w:p w14:paraId="2F742B8A" w14:textId="25C5A53B" w:rsidR="00204042" w:rsidRPr="00EA6E35" w:rsidRDefault="00CF2C1A" w:rsidP="00AF3F59">
            <w:pPr>
              <w:rPr>
                <w:sz w:val="20"/>
                <w:szCs w:val="20"/>
                <w:lang w:val="en-GB"/>
              </w:rPr>
            </w:pPr>
            <w:hyperlink r:id="rId11" w:history="1">
              <w:r w:rsidRPr="00FA3893">
                <w:rPr>
                  <w:rStyle w:val="aa"/>
                  <w:sz w:val="20"/>
                  <w:szCs w:val="20"/>
                  <w:lang w:val="en-GB"/>
                </w:rPr>
                <w:t>ktandee@gmail.com</w:t>
              </w:r>
            </w:hyperlink>
          </w:p>
        </w:tc>
      </w:tr>
      <w:tr w:rsidR="00204042" w:rsidRPr="00EA6E35" w14:paraId="603F6A18" w14:textId="77777777" w:rsidTr="00EA6E35">
        <w:trPr>
          <w:trHeight w:val="20"/>
          <w:jc w:val="center"/>
        </w:trPr>
        <w:tc>
          <w:tcPr>
            <w:tcW w:w="2717" w:type="dxa"/>
            <w:hideMark/>
          </w:tcPr>
          <w:p w14:paraId="0AAF9805" w14:textId="77777777" w:rsidR="00204042" w:rsidRPr="00EA6E35" w:rsidRDefault="00EA6E35" w:rsidP="00AF3F59">
            <w:pPr>
              <w:rPr>
                <w:sz w:val="20"/>
                <w:szCs w:val="20"/>
                <w:lang w:val="en-GB"/>
              </w:rPr>
            </w:pPr>
            <w:r w:rsidRPr="00EA6E35">
              <w:rPr>
                <w:sz w:val="20"/>
                <w:szCs w:val="20"/>
                <w:lang w:val="en-GB"/>
              </w:rPr>
              <w:t>WhatsApp Number of Reviewer (Optional)</w:t>
            </w:r>
          </w:p>
        </w:tc>
        <w:tc>
          <w:tcPr>
            <w:tcW w:w="9048" w:type="dxa"/>
          </w:tcPr>
          <w:p w14:paraId="0D67C00D" w14:textId="3DA99C57" w:rsidR="00204042" w:rsidRPr="00EA6E35" w:rsidRDefault="00CF2C1A" w:rsidP="00AF3F59">
            <w:pPr>
              <w:rPr>
                <w:sz w:val="20"/>
                <w:szCs w:val="20"/>
                <w:lang w:val="en-GB"/>
              </w:rPr>
            </w:pPr>
            <w:r>
              <w:rPr>
                <w:sz w:val="20"/>
                <w:szCs w:val="20"/>
                <w:lang w:val="en-GB"/>
              </w:rPr>
              <w:t>-</w:t>
            </w:r>
          </w:p>
        </w:tc>
      </w:tr>
      <w:tr w:rsidR="00204042" w:rsidRPr="00EA6E35" w14:paraId="36C3E265" w14:textId="77777777" w:rsidTr="00EA6E35">
        <w:trPr>
          <w:trHeight w:val="20"/>
          <w:jc w:val="center"/>
        </w:trPr>
        <w:tc>
          <w:tcPr>
            <w:tcW w:w="2717" w:type="dxa"/>
          </w:tcPr>
          <w:p w14:paraId="7BD5FD79" w14:textId="77777777" w:rsidR="00204042" w:rsidRPr="00EA6E35" w:rsidRDefault="00EA6E35" w:rsidP="00AF3F59">
            <w:pPr>
              <w:rPr>
                <w:sz w:val="20"/>
                <w:szCs w:val="20"/>
                <w:lang w:val="en-GB"/>
              </w:rPr>
            </w:pPr>
            <w:r w:rsidRPr="00EA6E35">
              <w:rPr>
                <w:sz w:val="20"/>
                <w:szCs w:val="20"/>
                <w:lang w:val="en-GB"/>
              </w:rPr>
              <w:t>Write 5-8 Keywords regarding expertise of Reviewer</w:t>
            </w:r>
          </w:p>
          <w:p w14:paraId="5B69F43B" w14:textId="77777777" w:rsidR="00204042" w:rsidRPr="00EA6E35" w:rsidRDefault="00204042" w:rsidP="00AF3F59">
            <w:pPr>
              <w:rPr>
                <w:sz w:val="20"/>
                <w:szCs w:val="20"/>
                <w:lang w:val="en-GB"/>
              </w:rPr>
            </w:pPr>
          </w:p>
        </w:tc>
        <w:tc>
          <w:tcPr>
            <w:tcW w:w="9048" w:type="dxa"/>
          </w:tcPr>
          <w:p w14:paraId="0ACB5D38" w14:textId="0344AD34" w:rsidR="00204042" w:rsidRPr="00EA6E35" w:rsidRDefault="00CF2C1A" w:rsidP="00AF3F59">
            <w:pPr>
              <w:rPr>
                <w:sz w:val="20"/>
                <w:szCs w:val="20"/>
                <w:lang w:val="en-GB"/>
              </w:rPr>
            </w:pPr>
            <w:r>
              <w:rPr>
                <w:sz w:val="20"/>
                <w:szCs w:val="20"/>
                <w:lang w:val="en-GB"/>
              </w:rPr>
              <w:t>Food Microbiology, Fermentation, Biotechnology, Alcoholic Beverage</w:t>
            </w:r>
          </w:p>
        </w:tc>
      </w:tr>
    </w:tbl>
    <w:p w14:paraId="13D10740" w14:textId="77777777" w:rsidR="00204042" w:rsidRPr="00AF3F59" w:rsidRDefault="00204042">
      <w:pPr>
        <w:rPr>
          <w:sz w:val="20"/>
          <w:szCs w:val="20"/>
        </w:rPr>
      </w:pPr>
    </w:p>
    <w:p w14:paraId="550FCB76" w14:textId="77777777" w:rsidR="00204042" w:rsidRPr="00AF3F59" w:rsidRDefault="00204042">
      <w:pPr>
        <w:pStyle w:val="a4"/>
        <w:rPr>
          <w:rFonts w:ascii="Times New Roman" w:hAnsi="Times New Roman"/>
          <w:i/>
          <w:sz w:val="20"/>
          <w:szCs w:val="20"/>
          <w:u w:val="single"/>
          <w:lang w:val="en-GB"/>
        </w:rPr>
      </w:pPr>
    </w:p>
    <w:sectPr w:rsidR="00204042" w:rsidRPr="00AF3F59">
      <w:headerReference w:type="default" r:id="rId12"/>
      <w:footerReference w:type="defaul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C5A6" w14:textId="77777777" w:rsidR="00056E76" w:rsidRDefault="00056E76">
      <w:r>
        <w:separator/>
      </w:r>
    </w:p>
  </w:endnote>
  <w:endnote w:type="continuationSeparator" w:id="0">
    <w:p w14:paraId="1422F586" w14:textId="77777777" w:rsidR="00056E76" w:rsidRDefault="0005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a8"/>
      <w:jc w:val="right"/>
    </w:pPr>
  </w:p>
  <w:p w14:paraId="5BEBDF3E" w14:textId="77777777" w:rsidR="00204042" w:rsidRDefault="00EA6E35">
    <w:pPr>
      <w:pStyle w:val="a8"/>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a8"/>
      <w:jc w:val="right"/>
      <w:rPr>
        <w:b/>
        <w:sz w:val="20"/>
      </w:rPr>
    </w:pPr>
    <w:r>
      <w:rPr>
        <w:b/>
        <w:sz w:val="20"/>
      </w:rPr>
      <w:t>V240326</w:t>
    </w:r>
  </w:p>
  <w:p w14:paraId="6D64002B" w14:textId="77777777" w:rsidR="00204042" w:rsidRDefault="00204042">
    <w:pPr>
      <w:pStyle w:val="a8"/>
      <w:jc w:val="right"/>
    </w:pPr>
  </w:p>
  <w:p w14:paraId="30676983" w14:textId="77777777" w:rsidR="00204042" w:rsidRDefault="00204042">
    <w:pPr>
      <w:pStyle w:val="a8"/>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74A7" w14:textId="77777777" w:rsidR="00056E76" w:rsidRDefault="00056E76">
      <w:r>
        <w:separator/>
      </w:r>
    </w:p>
  </w:footnote>
  <w:footnote w:type="continuationSeparator" w:id="0">
    <w:p w14:paraId="2CE747D0" w14:textId="77777777" w:rsidR="00056E76" w:rsidRDefault="0005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3E2F7F"/>
    <w:multiLevelType w:val="hybridMultilevel"/>
    <w:tmpl w:val="C2D02AC2"/>
    <w:lvl w:ilvl="0" w:tplc="A0882BA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970660">
    <w:abstractNumId w:val="4"/>
  </w:num>
  <w:num w:numId="2" w16cid:durableId="371347925">
    <w:abstractNumId w:val="8"/>
  </w:num>
  <w:num w:numId="3" w16cid:durableId="428547755">
    <w:abstractNumId w:val="7"/>
  </w:num>
  <w:num w:numId="4" w16cid:durableId="1340038633">
    <w:abstractNumId w:val="9"/>
  </w:num>
  <w:num w:numId="5" w16cid:durableId="340816230">
    <w:abstractNumId w:val="6"/>
  </w:num>
  <w:num w:numId="6" w16cid:durableId="1933969782">
    <w:abstractNumId w:val="0"/>
  </w:num>
  <w:num w:numId="7" w16cid:durableId="755172686">
    <w:abstractNumId w:val="3"/>
  </w:num>
  <w:num w:numId="8" w16cid:durableId="1071272246">
    <w:abstractNumId w:val="11"/>
  </w:num>
  <w:num w:numId="9" w16cid:durableId="624696572">
    <w:abstractNumId w:val="10"/>
  </w:num>
  <w:num w:numId="10" w16cid:durableId="770779032">
    <w:abstractNumId w:val="2"/>
  </w:num>
  <w:num w:numId="11" w16cid:durableId="1736585559">
    <w:abstractNumId w:val="1"/>
  </w:num>
  <w:num w:numId="12" w16cid:durableId="552427558">
    <w:abstractNumId w:val="5"/>
  </w:num>
  <w:num w:numId="13" w16cid:durableId="172577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6E76"/>
    <w:rsid w:val="000B35D1"/>
    <w:rsid w:val="001061B4"/>
    <w:rsid w:val="00115E27"/>
    <w:rsid w:val="00142E39"/>
    <w:rsid w:val="00204042"/>
    <w:rsid w:val="00206283"/>
    <w:rsid w:val="00210F06"/>
    <w:rsid w:val="002114AC"/>
    <w:rsid w:val="0024458F"/>
    <w:rsid w:val="00261933"/>
    <w:rsid w:val="002C66D6"/>
    <w:rsid w:val="00317BF0"/>
    <w:rsid w:val="003B126D"/>
    <w:rsid w:val="004050EA"/>
    <w:rsid w:val="004134F5"/>
    <w:rsid w:val="004D5C58"/>
    <w:rsid w:val="00545462"/>
    <w:rsid w:val="005A5CF8"/>
    <w:rsid w:val="005C677A"/>
    <w:rsid w:val="005E5D87"/>
    <w:rsid w:val="006534F5"/>
    <w:rsid w:val="00682991"/>
    <w:rsid w:val="007A699C"/>
    <w:rsid w:val="00897131"/>
    <w:rsid w:val="008D2987"/>
    <w:rsid w:val="008F4D28"/>
    <w:rsid w:val="0093749E"/>
    <w:rsid w:val="009A3A95"/>
    <w:rsid w:val="00A7113E"/>
    <w:rsid w:val="00A8272C"/>
    <w:rsid w:val="00AA476E"/>
    <w:rsid w:val="00AF3F59"/>
    <w:rsid w:val="00BB06D1"/>
    <w:rsid w:val="00C255C0"/>
    <w:rsid w:val="00CF2C1A"/>
    <w:rsid w:val="00D51B4B"/>
    <w:rsid w:val="00D627B9"/>
    <w:rsid w:val="00DF4831"/>
    <w:rsid w:val="00DF4C22"/>
    <w:rsid w:val="00E13F66"/>
    <w:rsid w:val="00E24527"/>
    <w:rsid w:val="00E46CBC"/>
    <w:rsid w:val="00EA6E35"/>
    <w:rsid w:val="00EC2F06"/>
    <w:rsid w:val="00EE3E18"/>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val="en-US" w:eastAsia="en-US"/>
    </w:rPr>
  </w:style>
  <w:style w:type="paragraph" w:styleId="2">
    <w:name w:val="heading 2"/>
    <w:basedOn w:val="a"/>
    <w:next w:val="a"/>
    <w:link w:val="20"/>
    <w:qFormat/>
    <w:pPr>
      <w:keepNext/>
      <w:jc w:val="both"/>
      <w:outlineLvl w:val="1"/>
    </w:pPr>
    <w:rPr>
      <w:rFonts w:ascii="Helvetica" w:eastAsia="MS Mincho" w:hAnsi="Helvetica"/>
      <w:b/>
      <w:bCs/>
      <w:sz w:val="20"/>
      <w:szCs w:val="20"/>
      <w:lang w:val="fr-FR" w:eastAsia="x-none"/>
    </w:rPr>
  </w:style>
  <w:style w:type="paragraph" w:styleId="4">
    <w:name w:val="heading 4"/>
    <w:basedOn w:val="a"/>
    <w:link w:val="40"/>
    <w:qFormat/>
    <w:pPr>
      <w:spacing w:before="100" w:beforeAutospacing="1" w:after="100" w:afterAutospacing="1"/>
      <w:outlineLvl w:val="3"/>
    </w:pPr>
    <w:rPr>
      <w:rFonts w:ascii="Arial Unicode MS" w:eastAsia="Arial Unicode MS" w:hAnsi="Arial Unicode MS"/>
      <w:b/>
      <w:bCs/>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หัวเรื่อง 2 อักขระ"/>
    <w:link w:val="2"/>
    <w:rPr>
      <w:rFonts w:ascii="Helvetica" w:eastAsia="MS Mincho" w:hAnsi="Helvetica" w:cs="Helvetica"/>
      <w:b/>
      <w:bCs/>
      <w:sz w:val="20"/>
      <w:szCs w:val="20"/>
      <w:lang w:val="fr-FR"/>
    </w:rPr>
  </w:style>
  <w:style w:type="character" w:customStyle="1" w:styleId="40">
    <w:name w:val="หัวเรื่อง 4 อักขระ"/>
    <w:link w:val="4"/>
    <w:rPr>
      <w:rFonts w:ascii="Arial Unicode MS" w:eastAsia="Arial Unicode MS" w:hAnsi="Arial Unicode MS" w:cs="Arial Unicode MS"/>
      <w:b/>
      <w:bCs/>
      <w:sz w:val="24"/>
      <w:szCs w:val="24"/>
      <w:lang w:val="en-US"/>
    </w:rPr>
  </w:style>
  <w:style w:type="paragraph" w:styleId="a3">
    <w:name w:val="Normal (Web)"/>
    <w:basedOn w:val="a"/>
    <w:pPr>
      <w:spacing w:before="100" w:beforeAutospacing="1" w:after="100" w:afterAutospacing="1"/>
    </w:pPr>
    <w:rPr>
      <w:rFonts w:ascii="Arial Unicode MS" w:eastAsia="Arial Unicode MS" w:hAnsi="Arial Unicode MS" w:cs="Arial Unicode MS"/>
    </w:rPr>
  </w:style>
  <w:style w:type="paragraph" w:styleId="a4">
    <w:name w:val="Body Text"/>
    <w:basedOn w:val="a"/>
    <w:link w:val="a5"/>
    <w:pPr>
      <w:jc w:val="both"/>
    </w:pPr>
    <w:rPr>
      <w:rFonts w:ascii="Helvetica" w:eastAsia="MS Mincho" w:hAnsi="Helvetica"/>
      <w:lang w:val="fr-FR" w:eastAsia="x-none"/>
    </w:rPr>
  </w:style>
  <w:style w:type="character" w:customStyle="1" w:styleId="a5">
    <w:name w:val="เนื้อความ อักขระ"/>
    <w:link w:val="a4"/>
    <w:rPr>
      <w:rFonts w:ascii="Helvetica" w:eastAsia="MS Mincho" w:hAnsi="Helvetica" w:cs="Helvetica"/>
      <w:sz w:val="24"/>
      <w:szCs w:val="24"/>
      <w:lang w:val="fr-FR"/>
    </w:rPr>
  </w:style>
  <w:style w:type="paragraph" w:styleId="a6">
    <w:name w:val="header"/>
    <w:basedOn w:val="a"/>
    <w:link w:val="a7"/>
    <w:uiPriority w:val="99"/>
    <w:pPr>
      <w:tabs>
        <w:tab w:val="center" w:pos="4680"/>
        <w:tab w:val="right" w:pos="9360"/>
      </w:tabs>
    </w:pPr>
    <w:rPr>
      <w:lang w:eastAsia="x-none"/>
    </w:rPr>
  </w:style>
  <w:style w:type="character" w:customStyle="1" w:styleId="a7">
    <w:name w:val="หัวกระดาษ อักขระ"/>
    <w:link w:val="a6"/>
    <w:uiPriority w:val="99"/>
    <w:rPr>
      <w:rFonts w:ascii="Times New Roman" w:eastAsia="Times New Roman" w:hAnsi="Times New Roman" w:cs="Times New Roman"/>
      <w:sz w:val="24"/>
      <w:szCs w:val="24"/>
      <w:lang w:val="en-US"/>
    </w:rPr>
  </w:style>
  <w:style w:type="paragraph" w:styleId="a8">
    <w:name w:val="footer"/>
    <w:basedOn w:val="a"/>
    <w:link w:val="a9"/>
    <w:uiPriority w:val="99"/>
    <w:unhideWhenUsed/>
    <w:pPr>
      <w:tabs>
        <w:tab w:val="center" w:pos="4513"/>
        <w:tab w:val="right" w:pos="9026"/>
      </w:tabs>
    </w:pPr>
    <w:rPr>
      <w:lang w:eastAsia="x-none"/>
    </w:rPr>
  </w:style>
  <w:style w:type="character" w:customStyle="1" w:styleId="a9">
    <w:name w:val="ท้ายกระดาษ อักขระ"/>
    <w:link w:val="a8"/>
    <w:uiPriority w:val="99"/>
    <w:rPr>
      <w:rFonts w:ascii="Times New Roman" w:eastAsia="Times New Roman" w:hAnsi="Times New Roman" w:cs="Times New Roman"/>
      <w:sz w:val="24"/>
      <w:szCs w:val="24"/>
      <w:lang w:val="en-US"/>
    </w:rPr>
  </w:style>
  <w:style w:type="character" w:styleId="aa">
    <w:name w:val="Hyperlink"/>
    <w:uiPriority w:val="99"/>
    <w:unhideWhenUsed/>
    <w:rPr>
      <w:color w:val="0000FF"/>
      <w:u w:val="single"/>
    </w:rPr>
  </w:style>
  <w:style w:type="paragraph" w:styleId="ab">
    <w:name w:val="List Paragraph"/>
    <w:basedOn w:val="a"/>
    <w:uiPriority w:val="34"/>
    <w:qFormat/>
    <w:pPr>
      <w:ind w:left="720"/>
      <w:contextualSpacing/>
    </w:pPr>
  </w:style>
  <w:style w:type="paragraph" w:styleId="ac">
    <w:name w:val="Revision"/>
    <w:hidden/>
    <w:uiPriority w:val="99"/>
    <w:semiHidden/>
    <w:rPr>
      <w:sz w:val="22"/>
      <w:szCs w:val="22"/>
      <w:lang w:val="en-US" w:eastAsia="en-US"/>
    </w:rPr>
  </w:style>
  <w:style w:type="character" w:styleId="ad">
    <w:name w:val="FollowedHyperlink"/>
    <w:uiPriority w:val="99"/>
    <w:semiHidden/>
    <w:unhideWhenUsed/>
    <w:rPr>
      <w:color w:val="800080"/>
      <w:u w:val="single"/>
    </w:rPr>
  </w:style>
  <w:style w:type="table" w:styleId="ae">
    <w:name w:val="Table Grid"/>
    <w:basedOn w:val="a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af">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tandee@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Pages>
  <Words>1300</Words>
  <Characters>7412</Characters>
  <Application>Microsoft Office Word</Application>
  <DocSecurity>0</DocSecurity>
  <Lines>61</Lines>
  <Paragraphs>17</Paragraphs>
  <ScaleCrop>false</ScaleCrop>
  <HeadingPairs>
    <vt:vector size="6" baseType="variant">
      <vt:variant>
        <vt:lpstr>ชื่อเรื่อง</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8695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Kanokwan Tandee</cp:lastModifiedBy>
  <cp:revision>43</cp:revision>
  <dcterms:created xsi:type="dcterms:W3CDTF">2026-03-24T06:15:00Z</dcterms:created>
  <dcterms:modified xsi:type="dcterms:W3CDTF">2026-06-26T17:48:00Z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