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10597"/>
      </w:tblGrid>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rsidR="00204042" w:rsidRPr="00EA6E35" w:rsidRDefault="00865FC9" w:rsidP="00AF3F59">
            <w:pPr>
              <w:rPr>
                <w:b/>
                <w:bCs/>
                <w:color w:val="0000FF"/>
                <w:sz w:val="20"/>
                <w:szCs w:val="20"/>
                <w:lang w:val="en-GB"/>
              </w:rPr>
            </w:pPr>
            <w:hyperlink r:id="rId7" w:history="1">
              <w:r w:rsidR="00093E7B" w:rsidRPr="00093E7B">
                <w:rPr>
                  <w:rFonts w:ascii="Arial" w:hAnsi="Arial" w:cs="Arial"/>
                  <w:bCs/>
                  <w:noProof/>
                  <w:color w:val="0000FF"/>
                  <w:sz w:val="20"/>
                  <w:szCs w:val="20"/>
                  <w:u w:val="single"/>
                </w:rPr>
                <w:t xml:space="preserve">Asian Soil Research Journal </w:t>
              </w:r>
            </w:hyperlink>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rsidR="00204042" w:rsidRPr="00EA6E35" w:rsidRDefault="00DE265A" w:rsidP="00EA6E35">
            <w:pPr>
              <w:pStyle w:val="NormalWeb"/>
              <w:spacing w:before="0" w:beforeAutospacing="0" w:after="0" w:afterAutospacing="0"/>
              <w:rPr>
                <w:rFonts w:ascii="Times New Roman" w:hAnsi="Times New Roman" w:cs="Times New Roman"/>
                <w:b/>
                <w:bCs/>
                <w:sz w:val="20"/>
                <w:szCs w:val="20"/>
                <w:lang w:val="en-GB"/>
              </w:rPr>
            </w:pPr>
            <w:r w:rsidRPr="00DE265A">
              <w:rPr>
                <w:rFonts w:ascii="Times New Roman" w:hAnsi="Times New Roman" w:cs="Times New Roman"/>
                <w:b/>
                <w:bCs/>
                <w:sz w:val="20"/>
                <w:szCs w:val="20"/>
                <w:lang w:val="en-GB"/>
              </w:rPr>
              <w:t>Ms_ASRJ_159112</w:t>
            </w:r>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rsidR="00204042" w:rsidRPr="00EA6E35" w:rsidRDefault="00DE265A" w:rsidP="00EA6E35">
            <w:pPr>
              <w:pStyle w:val="NormalWeb"/>
              <w:spacing w:before="0" w:beforeAutospacing="0" w:after="0" w:afterAutospacing="0"/>
              <w:rPr>
                <w:rFonts w:ascii="Times New Roman" w:hAnsi="Times New Roman" w:cs="Times New Roman"/>
                <w:b/>
                <w:sz w:val="20"/>
                <w:szCs w:val="20"/>
                <w:lang w:val="en-GB"/>
              </w:rPr>
            </w:pPr>
            <w:r w:rsidRPr="00DE265A">
              <w:rPr>
                <w:rFonts w:ascii="Times New Roman" w:hAnsi="Times New Roman" w:cs="Times New Roman"/>
                <w:b/>
                <w:sz w:val="20"/>
                <w:szCs w:val="20"/>
                <w:lang w:val="en-GB"/>
              </w:rPr>
              <w:t>Effect of agro-industrial effluents on soil fertility, pore size architecture, and hydraulic properties of tropical soils with contrasting parent materials</w:t>
            </w:r>
            <w:bookmarkStart w:id="0" w:name="_GoBack"/>
            <w:bookmarkEnd w:id="0"/>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rsidR="00204042" w:rsidRPr="00AF3F59" w:rsidRDefault="00204042">
      <w:pPr>
        <w:pStyle w:val="BodyText"/>
        <w:rPr>
          <w:rFonts w:ascii="Times New Roman" w:hAnsi="Times New Roman"/>
          <w:i/>
          <w:sz w:val="20"/>
          <w:szCs w:val="20"/>
          <w:u w:val="single"/>
          <w:lang w:val="en-GB"/>
        </w:rPr>
      </w:pPr>
    </w:p>
    <w:p w:rsidR="00204042" w:rsidRPr="00AF3F59" w:rsidRDefault="00204042">
      <w:pPr>
        <w:jc w:val="both"/>
        <w:rPr>
          <w:rFonts w:eastAsia="MS Mincho"/>
          <w:i/>
          <w:sz w:val="20"/>
          <w:szCs w:val="20"/>
          <w:u w:val="single"/>
          <w:lang w:val="en-GB"/>
        </w:rPr>
      </w:pPr>
    </w:p>
    <w:p w:rsidR="00204042" w:rsidRPr="00AF3F59" w:rsidRDefault="00EA6E35">
      <w:pPr>
        <w:jc w:val="both"/>
        <w:outlineLvl w:val="0"/>
        <w:rPr>
          <w:rFonts w:eastAsia="MS Mincho"/>
          <w:b/>
          <w:sz w:val="20"/>
          <w:szCs w:val="20"/>
          <w:u w:val="single"/>
          <w:lang w:val="en-GB"/>
        </w:rPr>
      </w:pPr>
      <w:r w:rsidRPr="00AF3F59">
        <w:rPr>
          <w:rFonts w:eastAsia="MS Mincho"/>
          <w:b/>
          <w:sz w:val="20"/>
          <w:szCs w:val="20"/>
          <w:u w:val="single"/>
          <w:lang w:val="en-GB"/>
        </w:rPr>
        <w:t xml:space="preserve">General guidelines for the Peer Review process: </w:t>
      </w:r>
    </w:p>
    <w:p w:rsidR="00204042" w:rsidRPr="00AF3F59" w:rsidRDefault="00204042">
      <w:pPr>
        <w:jc w:val="both"/>
        <w:outlineLvl w:val="0"/>
        <w:rPr>
          <w:rFonts w:eastAsia="MS Mincho"/>
          <w:b/>
          <w:sz w:val="20"/>
          <w:szCs w:val="20"/>
          <w:u w:val="single"/>
          <w:lang w:val="en-GB"/>
        </w:rPr>
      </w:pPr>
    </w:p>
    <w:p w:rsidR="00204042" w:rsidRPr="00AF3F59" w:rsidRDefault="00EA6E35">
      <w:pPr>
        <w:jc w:val="both"/>
        <w:outlineLvl w:val="0"/>
        <w:rPr>
          <w:rFonts w:eastAsia="MS Mincho"/>
          <w:b/>
          <w:bCs/>
          <w:sz w:val="20"/>
          <w:szCs w:val="20"/>
          <w:u w:val="single"/>
          <w:lang w:val="en-GB"/>
        </w:rPr>
      </w:pPr>
      <w:r w:rsidRPr="00AF3F59">
        <w:rPr>
          <w:rFonts w:eastAsia="MS Mincho"/>
          <w:b/>
          <w:bCs/>
          <w:sz w:val="20"/>
          <w:szCs w:val="20"/>
          <w:highlight w:val="yellow"/>
          <w:u w:val="single"/>
          <w:lang w:val="en-GB"/>
        </w:rPr>
        <w:t>1. AI Use Declaration</w:t>
      </w:r>
    </w:p>
    <w:p w:rsidR="00204042" w:rsidRPr="00AF3F59" w:rsidRDefault="00204042">
      <w:pPr>
        <w:jc w:val="both"/>
        <w:outlineLvl w:val="0"/>
        <w:rPr>
          <w:rFonts w:eastAsia="MS Mincho"/>
          <w:b/>
          <w:bCs/>
          <w:sz w:val="20"/>
          <w:szCs w:val="20"/>
          <w:lang w:val="en-GB"/>
        </w:rPr>
      </w:pPr>
    </w:p>
    <w:p w:rsidR="00204042" w:rsidRPr="00AF3F59" w:rsidRDefault="00EA6E35">
      <w:pPr>
        <w:jc w:val="both"/>
        <w:outlineLvl w:val="0"/>
        <w:rPr>
          <w:rFonts w:eastAsia="MS Mincho"/>
          <w:b/>
          <w:sz w:val="20"/>
          <w:szCs w:val="20"/>
          <w:u w:val="single"/>
          <w:lang w:val="en-GB"/>
        </w:rPr>
      </w:pPr>
      <w:r w:rsidRPr="00AF3F59">
        <w:rPr>
          <w:rFonts w:eastAsia="MS Mincho"/>
          <w:b/>
          <w:bCs/>
          <w:sz w:val="20"/>
          <w:szCs w:val="20"/>
          <w:lang w:val="en-GB"/>
        </w:rPr>
        <w:t>Artificial Intelligence (AI)-generated review comments are prohibited during peer review. Any comments generated by AI will be rejected and will not be used in the peer review process.</w:t>
      </w:r>
    </w:p>
    <w:p w:rsidR="00204042" w:rsidRPr="00AF3F59" w:rsidRDefault="00204042">
      <w:pPr>
        <w:jc w:val="both"/>
        <w:outlineLvl w:val="0"/>
        <w:rPr>
          <w:rFonts w:eastAsia="MS Mincho"/>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5"/>
        <w:gridCol w:w="10397"/>
      </w:tblGrid>
      <w:tr w:rsidR="00204042" w:rsidRPr="00EA6E35" w:rsidTr="00EA6E35">
        <w:trPr>
          <w:trHeight w:val="20"/>
          <w:jc w:val="center"/>
        </w:trPr>
        <w:tc>
          <w:tcPr>
            <w:tcW w:w="1258" w:type="pct"/>
            <w:vMerge w:val="restart"/>
          </w:tcPr>
          <w:p w:rsidR="00204042" w:rsidRPr="00EA6E35" w:rsidRDefault="00EA6E35" w:rsidP="00EA6E35">
            <w:pPr>
              <w:ind w:left="90" w:right="170"/>
              <w:rPr>
                <w:rFonts w:eastAsia="MS Mincho"/>
                <w:bCs/>
                <w:sz w:val="20"/>
                <w:szCs w:val="20"/>
                <w:lang w:val="en-GB"/>
              </w:rPr>
            </w:pPr>
            <w:r w:rsidRPr="00EA6E35">
              <w:rPr>
                <w:rFonts w:eastAsia="MS Mincho"/>
                <w:b/>
                <w:bCs/>
                <w:sz w:val="20"/>
                <w:szCs w:val="20"/>
                <w:lang w:val="en-GB"/>
              </w:rPr>
              <w:t xml:space="preserve">Have you used AI during the peer review of this manuscript? </w:t>
            </w:r>
          </w:p>
          <w:p w:rsidR="00204042" w:rsidRPr="00EA6E35" w:rsidRDefault="00204042" w:rsidP="00EA6E35">
            <w:pPr>
              <w:ind w:left="90" w:right="170"/>
              <w:rPr>
                <w:rFonts w:eastAsia="MS Mincho"/>
                <w:bCs/>
                <w:sz w:val="20"/>
                <w:szCs w:val="20"/>
                <w:lang w:val="en-GB"/>
              </w:rPr>
            </w:pPr>
          </w:p>
        </w:tc>
        <w:tc>
          <w:tcPr>
            <w:tcW w:w="3742" w:type="pct"/>
            <w:hideMark/>
          </w:tcPr>
          <w:p w:rsidR="00204042" w:rsidRPr="00EA6E35" w:rsidRDefault="00EA6E35" w:rsidP="00AF3F59">
            <w:pPr>
              <w:rPr>
                <w:b/>
                <w:bCs/>
                <w:color w:val="0000FF"/>
                <w:sz w:val="20"/>
                <w:szCs w:val="20"/>
                <w:lang w:val="en-GB"/>
              </w:rPr>
            </w:pPr>
            <w:r w:rsidRPr="00EA6E35">
              <w:rPr>
                <w:b/>
                <w:bCs/>
                <w:color w:val="0000FF"/>
                <w:sz w:val="20"/>
                <w:szCs w:val="20"/>
                <w:lang w:val="en-GB"/>
              </w:rPr>
              <w:t>Please write below (YES / NO)</w:t>
            </w:r>
          </w:p>
        </w:tc>
      </w:tr>
      <w:tr w:rsidR="00204042" w:rsidRPr="00EA6E35" w:rsidTr="00EA6E35">
        <w:trPr>
          <w:trHeight w:val="20"/>
          <w:jc w:val="center"/>
        </w:trPr>
        <w:tc>
          <w:tcPr>
            <w:tcW w:w="0" w:type="auto"/>
            <w:vMerge/>
            <w:hideMark/>
          </w:tcPr>
          <w:p w:rsidR="00204042" w:rsidRPr="00EA6E35" w:rsidRDefault="00204042" w:rsidP="00AF3F59">
            <w:pPr>
              <w:rPr>
                <w:rFonts w:eastAsia="MS Mincho"/>
                <w:bCs/>
                <w:sz w:val="20"/>
                <w:szCs w:val="20"/>
                <w:lang w:val="en-GB"/>
              </w:rPr>
            </w:pPr>
          </w:p>
        </w:tc>
        <w:tc>
          <w:tcPr>
            <w:tcW w:w="3742" w:type="pct"/>
          </w:tcPr>
          <w:p w:rsidR="00204042" w:rsidRPr="00EA6E35" w:rsidRDefault="00A2129A" w:rsidP="00AF3F59">
            <w:pPr>
              <w:rPr>
                <w:rFonts w:eastAsia="Arial Unicode MS"/>
                <w:b/>
                <w:bCs/>
                <w:sz w:val="20"/>
                <w:szCs w:val="20"/>
                <w:lang w:val="en-GB"/>
              </w:rPr>
            </w:pPr>
            <w:r>
              <w:rPr>
                <w:rFonts w:eastAsia="Arial Unicode MS"/>
                <w:b/>
                <w:bCs/>
                <w:sz w:val="20"/>
                <w:szCs w:val="20"/>
                <w:lang w:val="en-GB"/>
              </w:rPr>
              <w:t>No</w:t>
            </w:r>
          </w:p>
        </w:tc>
      </w:tr>
    </w:tbl>
    <w:p w:rsidR="00204042" w:rsidRPr="00AF3F59" w:rsidRDefault="00204042">
      <w:pPr>
        <w:jc w:val="both"/>
        <w:outlineLvl w:val="0"/>
        <w:rPr>
          <w:rFonts w:eastAsia="MS Mincho"/>
          <w:b/>
          <w:sz w:val="20"/>
          <w:szCs w:val="20"/>
          <w:u w:val="single"/>
          <w:lang w:val="en-GB"/>
        </w:rPr>
      </w:pPr>
    </w:p>
    <w:p w:rsidR="00204042" w:rsidRPr="00AF3F59" w:rsidRDefault="00EA6E35">
      <w:pPr>
        <w:jc w:val="both"/>
        <w:rPr>
          <w:rFonts w:eastAsia="MS Mincho"/>
          <w:sz w:val="20"/>
          <w:szCs w:val="20"/>
          <w:lang w:val="en-GB"/>
        </w:rPr>
      </w:pPr>
      <w:r w:rsidRPr="00AF3F59">
        <w:rPr>
          <w:rFonts w:eastAsia="MS Mincho"/>
          <w:sz w:val="20"/>
          <w:szCs w:val="20"/>
          <w:lang w:val="en-GB"/>
        </w:rPr>
        <w:t xml:space="preserve">2. To know the complete guidelines for the Peer Review process, reviewers are requested to visit this link: </w:t>
      </w:r>
      <w:hyperlink r:id="rId8" w:history="1">
        <w:r w:rsidRPr="00AF3F59">
          <w:rPr>
            <w:rFonts w:eastAsia="MS Mincho"/>
            <w:color w:val="0000FF"/>
            <w:sz w:val="20"/>
            <w:szCs w:val="20"/>
            <w:u w:val="single"/>
            <w:lang w:val="en-GB"/>
          </w:rPr>
          <w:t>https://r1.reviewerhub.org/general-editorial-policy/</w:t>
        </w:r>
      </w:hyperlink>
    </w:p>
    <w:p w:rsidR="00204042" w:rsidRPr="00AF3F59" w:rsidRDefault="00EA6E35">
      <w:pPr>
        <w:rPr>
          <w:color w:val="404040"/>
          <w:sz w:val="20"/>
          <w:szCs w:val="20"/>
          <w:shd w:val="clear" w:color="auto" w:fill="FFFFFF"/>
          <w:lang w:val="en-GB"/>
        </w:rPr>
      </w:pPr>
      <w:r w:rsidRPr="00AF3F59">
        <w:rPr>
          <w:sz w:val="20"/>
          <w:szCs w:val="20"/>
          <w:shd w:val="clear" w:color="auto" w:fill="FFFFFF"/>
          <w:lang w:val="en-GB"/>
        </w:rPr>
        <w:t>3. Peer review Comments Approval Policy:</w:t>
      </w:r>
      <w:r w:rsidRPr="00AF3F59">
        <w:rPr>
          <w:color w:val="404040"/>
          <w:sz w:val="20"/>
          <w:szCs w:val="20"/>
          <w:shd w:val="clear" w:color="auto" w:fill="FFFFFF"/>
          <w:lang w:val="en-GB"/>
        </w:rPr>
        <w:t xml:space="preserve"> </w:t>
      </w:r>
      <w:hyperlink r:id="rId9" w:history="1">
        <w:r w:rsidRPr="00AF3F59">
          <w:rPr>
            <w:rFonts w:eastAsia="MS Mincho"/>
            <w:color w:val="0000FF"/>
            <w:sz w:val="20"/>
            <w:szCs w:val="20"/>
            <w:u w:val="single"/>
            <w:shd w:val="clear" w:color="auto" w:fill="FFFFFF"/>
            <w:lang w:val="en-GB"/>
          </w:rPr>
          <w:t>https://r1.reviewerhub.org/peer-review-comments-approval-policy/</w:t>
        </w:r>
      </w:hyperlink>
      <w:r w:rsidRPr="00AF3F59">
        <w:rPr>
          <w:color w:val="404040"/>
          <w:sz w:val="20"/>
          <w:szCs w:val="20"/>
          <w:shd w:val="clear" w:color="auto" w:fill="FFFFFF"/>
          <w:lang w:val="en-GB"/>
        </w:rPr>
        <w:t xml:space="preserve">  </w:t>
      </w:r>
    </w:p>
    <w:p w:rsidR="00204042" w:rsidRPr="00AF3F59" w:rsidRDefault="00EA6E35">
      <w:pPr>
        <w:rPr>
          <w:color w:val="404040"/>
          <w:sz w:val="20"/>
          <w:szCs w:val="20"/>
          <w:shd w:val="clear" w:color="auto" w:fill="FFFFFF"/>
          <w:lang w:val="en-GB"/>
        </w:rPr>
      </w:pPr>
      <w:r w:rsidRPr="00AF3F59">
        <w:rPr>
          <w:sz w:val="20"/>
          <w:szCs w:val="20"/>
          <w:shd w:val="clear" w:color="auto" w:fill="FFFFFF"/>
          <w:lang w:val="en-GB"/>
        </w:rPr>
        <w:t>4. Benefits for Reviewers:</w:t>
      </w:r>
      <w:r w:rsidRPr="00AF3F59">
        <w:rPr>
          <w:color w:val="404040"/>
          <w:sz w:val="20"/>
          <w:szCs w:val="20"/>
          <w:shd w:val="clear" w:color="auto" w:fill="FFFFFF"/>
          <w:lang w:val="en-GB"/>
        </w:rPr>
        <w:t xml:space="preserve"> </w:t>
      </w:r>
      <w:hyperlink r:id="rId10" w:history="1">
        <w:r w:rsidRPr="00AF3F59">
          <w:rPr>
            <w:rFonts w:eastAsia="MS Mincho"/>
            <w:color w:val="0000FF"/>
            <w:sz w:val="20"/>
            <w:szCs w:val="20"/>
            <w:u w:val="single"/>
            <w:shd w:val="clear" w:color="auto" w:fill="FFFFFF"/>
            <w:lang w:val="en-GB"/>
          </w:rPr>
          <w:t>https://r1.reviewerhub.org/benefits-for-reviewers</w:t>
        </w:r>
      </w:hyperlink>
      <w:r w:rsidRPr="00AF3F59">
        <w:rPr>
          <w:color w:val="404040"/>
          <w:sz w:val="20"/>
          <w:szCs w:val="20"/>
          <w:shd w:val="clear" w:color="auto" w:fill="FFFFFF"/>
          <w:lang w:val="en-GB"/>
        </w:rPr>
        <w:t xml:space="preserve">  </w:t>
      </w:r>
    </w:p>
    <w:p w:rsidR="00204042" w:rsidRPr="00AF3F59" w:rsidRDefault="00EA6E35">
      <w:pPr>
        <w:rPr>
          <w:rFonts w:eastAsia="Arial Unicode MS"/>
          <w:sz w:val="20"/>
          <w:szCs w:val="20"/>
          <w:u w:val="single"/>
          <w:lang w:val="en-GB"/>
        </w:rPr>
      </w:pPr>
      <w:r w:rsidRPr="00AF3F59">
        <w:rPr>
          <w:color w:val="404040"/>
          <w:sz w:val="20"/>
          <w:szCs w:val="20"/>
          <w:shd w:val="clear" w:color="auto" w:fill="FFFFFF"/>
          <w:lang w:val="en-GB"/>
        </w:rPr>
        <w:t>5. Rating Scale: 5 = Excellent 4 = Good 3 = Satisfactory 2 = Needs Improvement 1 = Poor N/A = Not Applicable</w:t>
      </w:r>
    </w:p>
    <w:p w:rsidR="00204042" w:rsidRPr="00AF3F59" w:rsidRDefault="00204042">
      <w:pPr>
        <w:jc w:val="both"/>
        <w:rPr>
          <w:rFonts w:eastAsia="MS Mincho"/>
          <w:sz w:val="20"/>
          <w:szCs w:val="20"/>
          <w:lang w:val="en-GB"/>
        </w:rPr>
      </w:pPr>
    </w:p>
    <w:p w:rsidR="00204042" w:rsidRPr="00AF3F59" w:rsidRDefault="00204042">
      <w:pPr>
        <w:jc w:val="both"/>
        <w:rPr>
          <w:rFonts w:eastAsia="MS Mincho"/>
          <w:sz w:val="20"/>
          <w:szCs w:val="20"/>
          <w:lang w:val="en-GB"/>
        </w:rPr>
      </w:pPr>
    </w:p>
    <w:p w:rsidR="00204042" w:rsidRPr="00AF3F59" w:rsidRDefault="00204042">
      <w:pPr>
        <w:jc w:val="both"/>
        <w:rPr>
          <w:rFonts w:eastAsia="MS Mincho"/>
          <w:sz w:val="20"/>
          <w:szCs w:val="20"/>
          <w:lang w:val="en-GB"/>
        </w:rPr>
      </w:pPr>
    </w:p>
    <w:p w:rsidR="00204042" w:rsidRPr="00AF3F59" w:rsidRDefault="00EA6E35">
      <w:pPr>
        <w:jc w:val="both"/>
        <w:rPr>
          <w:rFonts w:eastAsia="MS Mincho"/>
          <w:b/>
          <w:sz w:val="20"/>
          <w:szCs w:val="20"/>
          <w:u w:val="single"/>
          <w:lang w:val="en-GB"/>
        </w:rPr>
      </w:pPr>
      <w:r w:rsidRPr="00AF3F59">
        <w:rPr>
          <w:rFonts w:eastAsia="MS Mincho"/>
          <w:b/>
          <w:sz w:val="20"/>
          <w:szCs w:val="20"/>
          <w:highlight w:val="yellow"/>
          <w:u w:val="single"/>
          <w:lang w:val="en-GB"/>
        </w:rPr>
        <w:t>PART 1 (Importance of the manuscript)</w:t>
      </w:r>
      <w:r w:rsidRPr="00AF3F59">
        <w:rPr>
          <w:rFonts w:eastAsia="MS Mincho"/>
          <w:b/>
          <w:sz w:val="20"/>
          <w:szCs w:val="20"/>
          <w:u w:val="single"/>
          <w:lang w:val="en-GB"/>
        </w:rPr>
        <w:t xml:space="preserve"> </w:t>
      </w:r>
    </w:p>
    <w:p w:rsidR="00204042" w:rsidRPr="00AF3F59" w:rsidRDefault="00204042">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3"/>
        <w:gridCol w:w="4627"/>
        <w:gridCol w:w="4627"/>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rsidR="00A2129A" w:rsidRDefault="00A2129A" w:rsidP="00A2129A">
            <w:pPr>
              <w:jc w:val="both"/>
            </w:pPr>
            <w:r>
              <w:t xml:space="preserve">This paper is significant to the scientific community because it sheds light on how agro-industrial effluents affect the fertility, structural stability, and hydraulic behaviour of severely weathered tropical soils generated from diverse parent materials. </w:t>
            </w:r>
          </w:p>
          <w:p w:rsidR="00A2129A" w:rsidRDefault="00A2129A" w:rsidP="00A2129A">
            <w:pPr>
              <w:jc w:val="both"/>
            </w:pPr>
          </w:p>
          <w:p w:rsidR="00A2129A" w:rsidRDefault="00A2129A" w:rsidP="00A2129A">
            <w:pPr>
              <w:jc w:val="both"/>
            </w:pPr>
          </w:p>
          <w:p w:rsidR="00A2129A" w:rsidRDefault="00A2129A" w:rsidP="00A2129A">
            <w:pPr>
              <w:jc w:val="both"/>
            </w:pPr>
            <w:r>
              <w:t xml:space="preserve">The study helps to promote sustainable soil management by showing that palm oil mill effluent and cassava mill effluent may increase nutrient availability, organic matter buildup, porosity, and water flow in acidic tropical soils. </w:t>
            </w:r>
          </w:p>
          <w:p w:rsidR="00A2129A" w:rsidRDefault="00A2129A" w:rsidP="00A2129A">
            <w:pPr>
              <w:jc w:val="both"/>
            </w:pPr>
          </w:p>
          <w:p w:rsidR="00A2129A" w:rsidRDefault="00A2129A" w:rsidP="00A2129A">
            <w:pPr>
              <w:jc w:val="both"/>
            </w:pPr>
            <w:r>
              <w:t>The findings are especially significant to tropical agriculture and environmental management because they emphasise the possibility for reusing agro-industrial wastes as low-cost soil supplements while simultaneously addressing waste disposal and soil degradation issues.</w:t>
            </w:r>
          </w:p>
          <w:p w:rsidR="00A2129A" w:rsidRDefault="00A2129A" w:rsidP="00A2129A">
            <w:pPr>
              <w:jc w:val="both"/>
            </w:pPr>
          </w:p>
          <w:p w:rsidR="00A2129A" w:rsidRDefault="00A2129A" w:rsidP="00A2129A">
            <w:pPr>
              <w:jc w:val="both"/>
            </w:pPr>
            <w:r>
              <w:t xml:space="preserve"> Furthermore, the comparative evaluation across different parent materials advances scientific understanding of soil-effluent interactions and serves as a valuable resource for researchers, agronomists, environmental scientists, and policymakers interested in sustainable land use and circular agricultural practices in tropical regions.</w:t>
            </w:r>
          </w:p>
          <w:p w:rsidR="00204042" w:rsidRPr="00EA6E35" w:rsidRDefault="00204042" w:rsidP="00AF3F59">
            <w:pPr>
              <w:contextualSpacing/>
              <w:rPr>
                <w:b/>
                <w:bCs/>
                <w:sz w:val="20"/>
                <w:szCs w:val="20"/>
                <w:lang w:val="en-GB"/>
              </w:rPr>
            </w:pP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rPr>
          <w:sz w:val="20"/>
          <w:szCs w:val="20"/>
          <w:lang w:val="en-GB"/>
        </w:rPr>
      </w:pPr>
    </w:p>
    <w:p w:rsidR="00204042" w:rsidRPr="00AF3F59" w:rsidRDefault="00204042">
      <w:pPr>
        <w:rPr>
          <w:sz w:val="20"/>
          <w:szCs w:val="20"/>
          <w:lang w:val="en-GB"/>
        </w:rPr>
      </w:pPr>
    </w:p>
    <w:p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8"/>
        <w:gridCol w:w="4632"/>
        <w:gridCol w:w="4632"/>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rsidTr="005C677A">
        <w:trPr>
          <w:trHeight w:val="20"/>
          <w:jc w:val="center"/>
        </w:trPr>
        <w:tc>
          <w:tcPr>
            <w:tcW w:w="1666" w:type="pct"/>
            <w:noWrap/>
            <w:hideMark/>
          </w:tcPr>
          <w:p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lastRenderedPageBreak/>
              <w:t xml:space="preserve">2. Is the abstract of the article comprehensive?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3. Are the keywords appropriate and useful?</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4. Is the background information of the paper sufficient and well organized?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5. Are the research objectives/hypotheses clearly stated?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4 (Good)</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6. Is the literature review relevant and up to date?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4 (Good)</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7. Is the research methodology appropriate for the study?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8. Were ethical issues properly addressed (if applicable)?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2129A">
            <w:pPr>
              <w:rPr>
                <w:b/>
                <w:bCs/>
                <w:sz w:val="20"/>
                <w:szCs w:val="20"/>
                <w:lang w:val="en-GB"/>
              </w:rPr>
            </w:pPr>
            <w:r>
              <w:t>N/A (Not Applicable)</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 xml:space="preserve">9. Are the results presented clearly?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F3F59">
            <w:pPr>
              <w:contextualSpacing/>
              <w:rPr>
                <w:bCs/>
                <w:sz w:val="20"/>
                <w:szCs w:val="20"/>
                <w:lang w:val="en-GB"/>
              </w:rPr>
            </w:pPr>
            <w: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10. Are tables and figures clear, relevant, and necessary?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rsidR="00AA476E" w:rsidRDefault="00AA476E" w:rsidP="00AF3F59">
            <w:pPr>
              <w:rPr>
                <w:color w:val="404040"/>
                <w:sz w:val="20"/>
                <w:szCs w:val="20"/>
                <w:shd w:val="clear" w:color="auto" w:fill="FFFFFF"/>
                <w:lang w:val="en-GB"/>
              </w:rPr>
            </w:pPr>
          </w:p>
          <w:p w:rsidR="001061B4" w:rsidRPr="00EA6E35" w:rsidRDefault="001061B4" w:rsidP="00AF3F59">
            <w:pPr>
              <w:rPr>
                <w:sz w:val="20"/>
                <w:szCs w:val="20"/>
                <w:lang w:val="en-GB"/>
              </w:rPr>
            </w:pPr>
          </w:p>
        </w:tc>
        <w:tc>
          <w:tcPr>
            <w:tcW w:w="1667" w:type="pct"/>
          </w:tcPr>
          <w:p w:rsidR="00204042" w:rsidRPr="00EA6E35" w:rsidRDefault="00A2129A" w:rsidP="00AF3F59">
            <w:pPr>
              <w:contextualSpacing/>
              <w:rPr>
                <w:bCs/>
                <w:sz w:val="20"/>
                <w:szCs w:val="20"/>
                <w:lang w:val="en-GB"/>
              </w:rPr>
            </w:pPr>
            <w:r>
              <w:rPr>
                <w:rStyle w:val="Strong"/>
                <w:rFonts w:eastAsia="MS Mincho"/>
              </w:rPr>
              <w:t>4 (Good)</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F3F59">
            <w:pPr>
              <w:contextualSpacing/>
              <w:rPr>
                <w:bCs/>
                <w:sz w:val="20"/>
                <w:szCs w:val="20"/>
                <w:lang w:val="en-GB"/>
              </w:rPr>
            </w:pPr>
            <w:r>
              <w:rPr>
                <w:rStyle w:val="Strong"/>
                <w:rFonts w:eastAsia="MS Mincho"/>
              </w:rPr>
              <w:t>4 (Good)</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12. Are the conclusions supported by the data?</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F3F59">
            <w:pPr>
              <w:contextualSpacing/>
              <w:rPr>
                <w:bCs/>
                <w:sz w:val="20"/>
                <w:szCs w:val="20"/>
                <w:lang w:val="en-GB"/>
              </w:rPr>
            </w:pPr>
            <w:r>
              <w:t xml:space="preserve">– </w:t>
            </w:r>
            <w:r>
              <w:rPr>
                <w:rStyle w:val="Strong"/>
                <w:rFonts w:eastAsia="MS Mincho"/>
              </w:rPr>
              <w:t>4 (Good)</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13. Are the limitations of the study discussed?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A2129A" w:rsidP="00AF3F59">
            <w:pPr>
              <w:contextualSpacing/>
              <w:rPr>
                <w:bCs/>
                <w:sz w:val="20"/>
                <w:szCs w:val="20"/>
                <w:lang w:val="en-GB"/>
              </w:rPr>
            </w:pPr>
            <w:r>
              <w:t>3 (Satisfactory)</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14. Are the references relevant and sufficient (in number)?</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A2129A" w:rsidP="00AF3F59">
            <w:pPr>
              <w:contextualSpacing/>
              <w:rPr>
                <w:bCs/>
                <w:sz w:val="20"/>
                <w:szCs w:val="20"/>
                <w:lang w:val="en-GB"/>
              </w:rPr>
            </w:pPr>
            <w:r>
              <w:rPr>
                <w:rStyle w:val="Strong"/>
                <w:rFonts w:eastAsia="MS Mincho"/>
              </w:rPr>
              <w:t>5 (Excellent)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A2129A" w:rsidP="00AF3F59">
            <w:pPr>
              <w:contextualSpacing/>
              <w:rPr>
                <w:bCs/>
                <w:sz w:val="20"/>
                <w:szCs w:val="20"/>
                <w:lang w:val="en-GB"/>
              </w:rPr>
            </w:pPr>
            <w:r>
              <w:rPr>
                <w:rStyle w:val="Strong"/>
                <w:rFonts w:eastAsia="MS Mincho"/>
              </w:rPr>
              <w:t>5 (Good)</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Default="00204042">
      <w:pPr>
        <w:jc w:val="both"/>
        <w:rPr>
          <w:rFonts w:eastAsia="MS Mincho"/>
          <w:b/>
          <w:bCs/>
          <w:sz w:val="20"/>
          <w:szCs w:val="20"/>
          <w:u w:val="single"/>
          <w:lang w:val="en-GB"/>
        </w:rPr>
      </w:pPr>
    </w:p>
    <w:p w:rsidR="00AA476E" w:rsidRPr="00AF3F59" w:rsidRDefault="00AA476E">
      <w:pPr>
        <w:jc w:val="both"/>
        <w:rPr>
          <w:rFonts w:eastAsia="MS Mincho"/>
          <w:b/>
          <w:bCs/>
          <w:sz w:val="20"/>
          <w:szCs w:val="20"/>
          <w:u w:val="single"/>
          <w:lang w:val="en-GB"/>
        </w:rPr>
      </w:pPr>
    </w:p>
    <w:p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8"/>
        <w:gridCol w:w="4632"/>
        <w:gridCol w:w="4632"/>
      </w:tblGrid>
      <w:tr w:rsidR="00EA6E35" w:rsidRPr="00EA6E35" w:rsidTr="001061B4">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rsidR="00204042" w:rsidRPr="00EA6E35" w:rsidRDefault="00204042" w:rsidP="00AF3F59">
            <w:pPr>
              <w:rPr>
                <w:sz w:val="20"/>
                <w:szCs w:val="20"/>
                <w:lang w:val="en-GB"/>
              </w:rPr>
            </w:pPr>
          </w:p>
        </w:tc>
        <w:tc>
          <w:tcPr>
            <w:tcW w:w="1667" w:type="pct"/>
          </w:tcPr>
          <w:p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Is the title of the article suitable?</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u w:val="single"/>
                <w:lang w:val="en-GB"/>
              </w:rPr>
            </w:pPr>
          </w:p>
        </w:tc>
        <w:tc>
          <w:tcPr>
            <w:tcW w:w="1667" w:type="pct"/>
          </w:tcPr>
          <w:p w:rsidR="00204042" w:rsidRPr="00EA6E35" w:rsidRDefault="00A2129A" w:rsidP="00EA6E35">
            <w:pPr>
              <w:ind w:left="360"/>
              <w:rPr>
                <w:b/>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lastRenderedPageBreak/>
              <w:t xml:space="preserve">Is the abstract of the article comprehensive? </w:t>
            </w:r>
          </w:p>
          <w:p w:rsidR="00204042" w:rsidRPr="00EA6E35" w:rsidRDefault="00EA6E35" w:rsidP="00AF3F59">
            <w:pPr>
              <w:rPr>
                <w:bCs/>
                <w:sz w:val="20"/>
                <w:szCs w:val="20"/>
                <w:lang w:val="en-GB"/>
              </w:rPr>
            </w:pPr>
            <w:r w:rsidRPr="00EA6E35">
              <w:rPr>
                <w:bCs/>
                <w:sz w:val="20"/>
                <w:szCs w:val="20"/>
                <w:lang w:val="en-GB"/>
              </w:rPr>
              <w:t>s</w:t>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lang w:val="en-GB"/>
              </w:rPr>
            </w:pPr>
          </w:p>
        </w:tc>
        <w:tc>
          <w:tcPr>
            <w:tcW w:w="1667" w:type="pct"/>
          </w:tcPr>
          <w:p w:rsidR="00204042" w:rsidRPr="00EA6E35" w:rsidRDefault="00A2129A" w:rsidP="00EA6E35">
            <w:pPr>
              <w:ind w:left="360"/>
              <w:rPr>
                <w:b/>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hideMark/>
          </w:tcPr>
          <w:p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EA6E35" w:rsidP="00AF3F59">
            <w:pPr>
              <w:rPr>
                <w:b/>
                <w:sz w:val="20"/>
                <w:szCs w:val="20"/>
                <w:lang w:val="en-GB"/>
              </w:rPr>
            </w:pPr>
            <w:r w:rsidRPr="00EA6E35">
              <w:rPr>
                <w:bCs/>
                <w:sz w:val="20"/>
                <w:szCs w:val="20"/>
                <w:lang w:val="en-GB"/>
              </w:rPr>
              <w:t>.</w:t>
            </w:r>
          </w:p>
        </w:tc>
        <w:tc>
          <w:tcPr>
            <w:tcW w:w="1667" w:type="pct"/>
          </w:tcPr>
          <w:p w:rsidR="00204042" w:rsidRPr="00EA6E35" w:rsidRDefault="00A2129A" w:rsidP="00AF3F59">
            <w:pPr>
              <w:contextualSpacing/>
              <w:rPr>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rsidR="00204042" w:rsidRPr="00EA6E35" w:rsidRDefault="00204042" w:rsidP="00AF3F59">
            <w:pPr>
              <w:rPr>
                <w:b/>
                <w:bCs/>
                <w:sz w:val="20"/>
                <w:szCs w:val="20"/>
                <w:lang w:val="en-GB"/>
              </w:rPr>
            </w:pPr>
          </w:p>
        </w:tc>
        <w:tc>
          <w:tcPr>
            <w:tcW w:w="1667" w:type="pct"/>
          </w:tcPr>
          <w:p w:rsidR="00204042" w:rsidRPr="00EA6E35" w:rsidRDefault="00A2129A" w:rsidP="00AF3F59">
            <w:pPr>
              <w:contextualSpacing/>
              <w:rPr>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Are there ethical issues in this manuscript?</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rsidR="00204042" w:rsidRPr="00EA6E35" w:rsidRDefault="00204042" w:rsidP="00AF3F59">
            <w:pPr>
              <w:rPr>
                <w:bCs/>
                <w:sz w:val="20"/>
                <w:szCs w:val="20"/>
                <w:lang w:val="en-GB"/>
              </w:rPr>
            </w:pPr>
          </w:p>
        </w:tc>
        <w:tc>
          <w:tcPr>
            <w:tcW w:w="1667" w:type="pct"/>
          </w:tcPr>
          <w:p w:rsidR="00204042" w:rsidRPr="00EA6E35" w:rsidRDefault="00A2129A" w:rsidP="00AF3F59">
            <w:pPr>
              <w:contextualSpacing/>
              <w:rPr>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keepNext/>
        <w:outlineLvl w:val="1"/>
        <w:rPr>
          <w:rFonts w:eastAsia="MS Mincho"/>
          <w:b/>
          <w:bCs/>
          <w:sz w:val="20"/>
          <w:szCs w:val="20"/>
          <w:highlight w:val="yellow"/>
          <w:lang w:val="en-GB"/>
        </w:rPr>
      </w:pPr>
    </w:p>
    <w:p w:rsidR="00204042" w:rsidRPr="00AF3F59" w:rsidRDefault="00204042">
      <w:pPr>
        <w:rPr>
          <w:sz w:val="20"/>
          <w:szCs w:val="20"/>
          <w:highlight w:val="yellow"/>
          <w:lang w:val="en-GB"/>
        </w:rPr>
      </w:pPr>
    </w:p>
    <w:p w:rsidR="00204042" w:rsidRPr="00AF3F59" w:rsidRDefault="00EA6E35">
      <w:pPr>
        <w:keepNext/>
        <w:outlineLvl w:val="1"/>
        <w:rPr>
          <w:rFonts w:eastAsia="MS Mincho"/>
          <w:b/>
          <w:bCs/>
          <w:sz w:val="20"/>
          <w:szCs w:val="20"/>
          <w:lang w:val="en-GB"/>
        </w:rPr>
      </w:pPr>
      <w:r w:rsidRPr="00AF3F59">
        <w:rPr>
          <w:rFonts w:eastAsia="MS Mincho"/>
          <w:b/>
          <w:bCs/>
          <w:sz w:val="20"/>
          <w:szCs w:val="20"/>
          <w:highlight w:val="yellow"/>
          <w:lang w:val="en-GB"/>
        </w:rPr>
        <w:t>PART 3. Confidential Comments (If any) to the Editor</w:t>
      </w:r>
      <w:r w:rsidRPr="00AF3F59">
        <w:rPr>
          <w:rFonts w:eastAsia="MS Mincho"/>
          <w:b/>
          <w:bCs/>
          <w:sz w:val="20"/>
          <w:szCs w:val="20"/>
          <w:lang w:val="en-GB"/>
        </w:rPr>
        <w:t>:</w:t>
      </w:r>
    </w:p>
    <w:p w:rsidR="00204042" w:rsidRPr="00AF3F59" w:rsidRDefault="00204042">
      <w:pPr>
        <w:jc w:val="both"/>
        <w:rPr>
          <w:rFonts w:eastAsia="MS Mincho"/>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92"/>
      </w:tblGrid>
      <w:tr w:rsidR="00204042" w:rsidRPr="00EA6E35" w:rsidTr="00EA6E35">
        <w:trPr>
          <w:trHeight w:val="20"/>
          <w:jc w:val="center"/>
        </w:trPr>
        <w:tc>
          <w:tcPr>
            <w:tcW w:w="5000" w:type="pct"/>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 (If any)</w:t>
            </w:r>
          </w:p>
          <w:p w:rsidR="00204042" w:rsidRPr="00EA6E35" w:rsidRDefault="00204042" w:rsidP="00AF3F59">
            <w:pPr>
              <w:rPr>
                <w:sz w:val="20"/>
                <w:szCs w:val="20"/>
                <w:lang w:val="en-GB"/>
              </w:rPr>
            </w:pPr>
          </w:p>
        </w:tc>
      </w:tr>
      <w:tr w:rsidR="00204042" w:rsidRPr="00EA6E35" w:rsidTr="00EA6E35">
        <w:trPr>
          <w:trHeight w:val="20"/>
          <w:jc w:val="center"/>
        </w:trPr>
        <w:tc>
          <w:tcPr>
            <w:tcW w:w="5000" w:type="pct"/>
          </w:tcPr>
          <w:p w:rsidR="00204042" w:rsidRPr="00EA6E35" w:rsidRDefault="00204042" w:rsidP="00EA6E35">
            <w:pPr>
              <w:keepNext/>
              <w:outlineLvl w:val="1"/>
              <w:rPr>
                <w:rFonts w:eastAsia="MS Mincho"/>
                <w:b/>
                <w:bCs/>
                <w:sz w:val="20"/>
                <w:szCs w:val="20"/>
                <w:lang w:val="en-GB"/>
              </w:rPr>
            </w:pPr>
          </w:p>
          <w:p w:rsidR="00204042" w:rsidRPr="00EA6E35" w:rsidRDefault="00A2129A" w:rsidP="0086114E">
            <w:pPr>
              <w:rPr>
                <w:sz w:val="20"/>
                <w:szCs w:val="20"/>
                <w:lang w:val="en-GB"/>
              </w:rPr>
            </w:pPr>
            <w:r w:rsidRPr="00A2129A">
              <w:rPr>
                <w:b/>
              </w:rPr>
              <w:t>Confidential Comments for the Editor:</w:t>
            </w:r>
            <w:r>
              <w:br/>
              <w:t>The text is scientifically important and contains valuable information about the impact of agro-industrial effluents on tropical soil fertility and physical attributes. The study is properly planned, and the data provide good support for the outcomes. Before publishing, minor adjustments to improve language clarity and clarify limits are requested.</w:t>
            </w:r>
            <w:r>
              <w:br/>
            </w:r>
            <w:r>
              <w:br/>
            </w:r>
            <w:r w:rsidRPr="00A2129A">
              <w:rPr>
                <w:b/>
              </w:rPr>
              <w:t>Reviewer's Comments:</w:t>
            </w:r>
            <w:r>
              <w:br/>
              <w:t>The paper is well-organised and contains significant data about the favourable impacts of palm oil mill and cassava mill effluents on soil quality. The approach and findings are transparent, and the work adds significant value to soil and environmental studies. Minor edits for clarity and table display are recommended.</w:t>
            </w:r>
          </w:p>
        </w:tc>
      </w:tr>
    </w:tbl>
    <w:p w:rsidR="00204042" w:rsidRPr="00AF3F59" w:rsidRDefault="00204042">
      <w:pPr>
        <w:jc w:val="both"/>
        <w:rPr>
          <w:rFonts w:eastAsia="MS Mincho"/>
          <w:b/>
          <w:bCs/>
          <w:sz w:val="20"/>
          <w:szCs w:val="20"/>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4:</w:t>
      </w:r>
      <w:r w:rsidRPr="00AF3F59">
        <w:rPr>
          <w:rFonts w:eastAsia="Arial Unicode MS"/>
          <w:b/>
          <w:bCs/>
          <w:sz w:val="20"/>
          <w:szCs w:val="20"/>
          <w:u w:val="single"/>
          <w:lang w:val="en-GB"/>
        </w:rPr>
        <w:t xml:space="preserve"> Declaration of Competing Interest of the Reviewer:</w:t>
      </w:r>
    </w:p>
    <w:p w:rsidR="00204042" w:rsidRPr="00AF3F59" w:rsidRDefault="00204042">
      <w:pPr>
        <w:jc w:val="both"/>
        <w:rPr>
          <w:rFonts w:eastAsia="MS Mincho"/>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16"/>
        <w:gridCol w:w="5676"/>
      </w:tblGrid>
      <w:tr w:rsidR="00204042" w:rsidRPr="00EA6E35" w:rsidTr="00EA6E35">
        <w:trPr>
          <w:trHeight w:val="20"/>
          <w:jc w:val="center"/>
        </w:trPr>
        <w:tc>
          <w:tcPr>
            <w:tcW w:w="2957" w:type="pct"/>
            <w:noWrap/>
            <w:hideMark/>
          </w:tcPr>
          <w:p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Here reviewer should declare his/her competing interest.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If nothing to declare he/she can write “I declare that I have no competing interest as a reviewer”</w:t>
            </w:r>
          </w:p>
        </w:tc>
        <w:tc>
          <w:tcPr>
            <w:tcW w:w="2043" w:type="pct"/>
          </w:tcPr>
          <w:p w:rsidR="00204042" w:rsidRPr="00EA6E35" w:rsidRDefault="00A2129A" w:rsidP="00AF3F59">
            <w:pPr>
              <w:rPr>
                <w:rFonts w:eastAsia="Arial Unicode MS"/>
                <w:sz w:val="20"/>
                <w:szCs w:val="20"/>
                <w:lang w:val="en-GB"/>
              </w:rPr>
            </w:pPr>
            <w:r>
              <w:t>I declare that I have no competing interest as a reviewer.</w:t>
            </w:r>
          </w:p>
        </w:tc>
      </w:tr>
    </w:tbl>
    <w:p w:rsidR="00204042" w:rsidRPr="00AF3F59" w:rsidRDefault="00204042">
      <w:pPr>
        <w:rPr>
          <w:rFonts w:eastAsia="Arial Unicode MS"/>
          <w:b/>
          <w:bCs/>
          <w:sz w:val="20"/>
          <w:szCs w:val="20"/>
          <w:highlight w:val="yellow"/>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5:</w:t>
      </w:r>
      <w:r w:rsidRPr="00AF3F59">
        <w:rPr>
          <w:rFonts w:eastAsia="Arial Unicode MS"/>
          <w:b/>
          <w:bCs/>
          <w:sz w:val="20"/>
          <w:szCs w:val="20"/>
          <w:u w:val="single"/>
          <w:lang w:val="en-GB"/>
        </w:rPr>
        <w:t xml:space="preserve"> Objective Evaluation:</w:t>
      </w:r>
    </w:p>
    <w:p w:rsidR="00204042" w:rsidRPr="00AF3F59" w:rsidRDefault="00204042">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2"/>
        <w:gridCol w:w="6240"/>
      </w:tblGrid>
      <w:tr w:rsidR="00204042" w:rsidRPr="00EA6E35" w:rsidTr="00EA6E35">
        <w:trPr>
          <w:trHeight w:val="20"/>
          <w:jc w:val="center"/>
        </w:trPr>
        <w:tc>
          <w:tcPr>
            <w:tcW w:w="2754" w:type="pct"/>
            <w:noWrap/>
            <w:hideMark/>
          </w:tcPr>
          <w:p w:rsidR="00204042" w:rsidRPr="00EA6E35" w:rsidRDefault="00EA6E35" w:rsidP="00AF3F59">
            <w:pPr>
              <w:rPr>
                <w:rFonts w:eastAsia="Arial Unicode MS"/>
                <w:b/>
                <w:sz w:val="20"/>
                <w:szCs w:val="20"/>
                <w:lang w:val="en-GB"/>
              </w:rPr>
            </w:pPr>
            <w:r w:rsidRPr="00EA6E35">
              <w:rPr>
                <w:rFonts w:eastAsia="Arial Unicode MS"/>
                <w:b/>
                <w:sz w:val="20"/>
                <w:szCs w:val="20"/>
                <w:lang w:val="en-GB"/>
              </w:rPr>
              <w:t>Guideline</w:t>
            </w:r>
          </w:p>
        </w:tc>
        <w:tc>
          <w:tcPr>
            <w:tcW w:w="2246" w:type="pct"/>
            <w:hideMark/>
          </w:tcPr>
          <w:p w:rsidR="00204042" w:rsidRPr="00EA6E35" w:rsidRDefault="00EA6E35" w:rsidP="00AF3F59">
            <w:pPr>
              <w:rPr>
                <w:rFonts w:eastAsia="Arial Unicode MS"/>
                <w:b/>
                <w:bCs/>
                <w:sz w:val="20"/>
                <w:szCs w:val="20"/>
                <w:lang w:val="en-GB"/>
              </w:rPr>
            </w:pPr>
            <w:r w:rsidRPr="00EA6E35">
              <w:rPr>
                <w:rFonts w:eastAsia="Arial Unicode MS"/>
                <w:b/>
                <w:sz w:val="20"/>
                <w:szCs w:val="20"/>
                <w:lang w:val="en-GB"/>
              </w:rPr>
              <w:t>MARKS of this manuscript</w:t>
            </w:r>
          </w:p>
        </w:tc>
      </w:tr>
      <w:tr w:rsidR="00204042" w:rsidRPr="00EA6E35" w:rsidTr="00EA6E35">
        <w:trPr>
          <w:trHeight w:val="20"/>
          <w:jc w:val="center"/>
        </w:trPr>
        <w:tc>
          <w:tcPr>
            <w:tcW w:w="2754" w:type="pct"/>
            <w:noWrap/>
          </w:tcPr>
          <w:p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Give OVERALL MARKS you want to give to this manuscript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(Highest: 10  Lowest: 0 )</w:t>
            </w:r>
          </w:p>
          <w:p w:rsidR="00204042" w:rsidRPr="00EA6E35" w:rsidRDefault="00204042" w:rsidP="00AF3F59">
            <w:pPr>
              <w:rPr>
                <w:rFonts w:eastAsia="Arial Unicode MS"/>
                <w:sz w:val="20"/>
                <w:szCs w:val="20"/>
                <w:lang w:val="en-GB"/>
              </w:rPr>
            </w:pPr>
          </w:p>
          <w:p w:rsidR="00204042" w:rsidRPr="00EA6E35" w:rsidRDefault="00EA6E35" w:rsidP="00AF3F59">
            <w:pPr>
              <w:rPr>
                <w:rFonts w:eastAsia="Arial Unicode MS"/>
                <w:b/>
                <w:sz w:val="20"/>
                <w:szCs w:val="20"/>
                <w:u w:val="single"/>
                <w:lang w:val="en-GB"/>
              </w:rPr>
            </w:pPr>
            <w:r w:rsidRPr="00EA6E35">
              <w:rPr>
                <w:rFonts w:eastAsia="Arial Unicode MS"/>
                <w:b/>
                <w:sz w:val="20"/>
                <w:szCs w:val="20"/>
                <w:u w:val="single"/>
                <w:lang w:val="en-GB"/>
              </w:rPr>
              <w:t xml:space="preserve">Guideline: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Accept As It Is: (&gt;9-10)</w:t>
            </w:r>
          </w:p>
          <w:p w:rsidR="00204042" w:rsidRPr="00EA6E35" w:rsidRDefault="00EA6E35" w:rsidP="00AF3F59">
            <w:pPr>
              <w:rPr>
                <w:rFonts w:eastAsia="Arial Unicode MS"/>
                <w:sz w:val="20"/>
                <w:szCs w:val="20"/>
                <w:lang w:val="en-GB"/>
              </w:rPr>
            </w:pPr>
            <w:r w:rsidRPr="00EA6E35">
              <w:rPr>
                <w:rFonts w:eastAsia="Arial Unicode MS"/>
                <w:sz w:val="20"/>
                <w:szCs w:val="20"/>
                <w:lang w:val="en-GB"/>
              </w:rPr>
              <w:t>Minor Revision: (&gt;8-9)</w:t>
            </w:r>
          </w:p>
          <w:p w:rsidR="00204042" w:rsidRPr="00EA6E35" w:rsidRDefault="00EA6E35" w:rsidP="00AF3F59">
            <w:pPr>
              <w:rPr>
                <w:rFonts w:eastAsia="Arial Unicode MS"/>
                <w:sz w:val="20"/>
                <w:szCs w:val="20"/>
                <w:lang w:val="en-GB"/>
              </w:rPr>
            </w:pPr>
            <w:r w:rsidRPr="00EA6E35">
              <w:rPr>
                <w:rFonts w:eastAsia="Arial Unicode MS"/>
                <w:sz w:val="20"/>
                <w:szCs w:val="20"/>
                <w:lang w:val="en-GB"/>
              </w:rPr>
              <w:t>Major Revision: (&gt;7-8)</w:t>
            </w:r>
          </w:p>
          <w:p w:rsidR="00204042" w:rsidRPr="00EA6E35" w:rsidRDefault="00EA6E35" w:rsidP="00AF3F59">
            <w:pPr>
              <w:rPr>
                <w:rFonts w:eastAsia="Arial Unicode MS"/>
                <w:sz w:val="20"/>
                <w:szCs w:val="20"/>
                <w:lang w:val="en-GB"/>
              </w:rPr>
            </w:pPr>
            <w:r w:rsidRPr="00EA6E35">
              <w:rPr>
                <w:rFonts w:eastAsia="Arial Unicode MS"/>
                <w:sz w:val="20"/>
                <w:szCs w:val="20"/>
                <w:lang w:val="en-GB"/>
              </w:rPr>
              <w:t>Serious Major revision: (&gt;5-7)</w:t>
            </w:r>
          </w:p>
          <w:p w:rsidR="00204042" w:rsidRPr="00EA6E35" w:rsidRDefault="00EA6E35" w:rsidP="00AF3F59">
            <w:pPr>
              <w:rPr>
                <w:rFonts w:eastAsia="Arial Unicode MS"/>
                <w:sz w:val="20"/>
                <w:szCs w:val="20"/>
                <w:lang w:val="en-GB"/>
              </w:rPr>
            </w:pPr>
            <w:r w:rsidRPr="00EA6E35">
              <w:rPr>
                <w:rFonts w:eastAsia="Arial Unicode MS"/>
                <w:sz w:val="20"/>
                <w:szCs w:val="20"/>
                <w:lang w:val="en-GB"/>
              </w:rPr>
              <w:t>Rejected (with repairable deficiencies and may be reconsidered): (&gt;3-5)</w:t>
            </w:r>
          </w:p>
          <w:p w:rsidR="00204042" w:rsidRPr="00EA6E35" w:rsidRDefault="00EA6E35" w:rsidP="00AF3F59">
            <w:pPr>
              <w:rPr>
                <w:rFonts w:eastAsia="Arial Unicode MS"/>
                <w:sz w:val="20"/>
                <w:szCs w:val="20"/>
                <w:lang w:val="en-GB"/>
              </w:rPr>
            </w:pPr>
            <w:r w:rsidRPr="00EA6E35">
              <w:rPr>
                <w:rFonts w:eastAsia="Arial Unicode MS"/>
                <w:sz w:val="20"/>
                <w:szCs w:val="20"/>
                <w:lang w:val="en-GB"/>
              </w:rPr>
              <w:t>Strongly rejected (with irreparable deficiencies.): (&gt;0-3)</w:t>
            </w:r>
          </w:p>
        </w:tc>
        <w:tc>
          <w:tcPr>
            <w:tcW w:w="2246" w:type="pct"/>
          </w:tcPr>
          <w:p w:rsidR="00204042" w:rsidRDefault="00204042" w:rsidP="00AF3F59">
            <w:pPr>
              <w:rPr>
                <w:rFonts w:eastAsia="Arial Unicode MS"/>
                <w:b/>
                <w:bCs/>
                <w:sz w:val="20"/>
                <w:szCs w:val="20"/>
                <w:lang w:val="en-GB"/>
              </w:rPr>
            </w:pPr>
          </w:p>
          <w:p w:rsidR="00A2129A" w:rsidRDefault="00A2129A" w:rsidP="00AF3F59">
            <w:pPr>
              <w:rPr>
                <w:rFonts w:eastAsia="Arial Unicode MS"/>
                <w:b/>
                <w:bCs/>
                <w:sz w:val="20"/>
                <w:szCs w:val="20"/>
                <w:lang w:val="en-GB"/>
              </w:rPr>
            </w:pPr>
          </w:p>
          <w:p w:rsidR="00A2129A" w:rsidRDefault="00A2129A" w:rsidP="00AF3F59">
            <w:pPr>
              <w:rPr>
                <w:rFonts w:eastAsia="Arial Unicode MS"/>
                <w:b/>
                <w:bCs/>
                <w:sz w:val="20"/>
                <w:szCs w:val="20"/>
                <w:lang w:val="en-GB"/>
              </w:rPr>
            </w:pPr>
          </w:p>
          <w:p w:rsidR="00A2129A" w:rsidRDefault="00A2129A" w:rsidP="00A2129A">
            <w:pPr>
              <w:numPr>
                <w:ilvl w:val="0"/>
                <w:numId w:val="13"/>
              </w:numPr>
              <w:rPr>
                <w:rFonts w:eastAsia="Arial Unicode MS"/>
                <w:b/>
                <w:bCs/>
                <w:sz w:val="20"/>
                <w:szCs w:val="20"/>
                <w:lang w:val="en-GB"/>
              </w:rPr>
            </w:pPr>
            <w:r>
              <w:rPr>
                <w:rFonts w:eastAsia="Arial Unicode MS"/>
                <w:b/>
                <w:bCs/>
                <w:sz w:val="20"/>
                <w:szCs w:val="20"/>
                <w:lang w:val="en-GB"/>
              </w:rPr>
              <w:t>7</w:t>
            </w:r>
          </w:p>
          <w:p w:rsidR="00A2129A" w:rsidRDefault="00A2129A" w:rsidP="00A2129A">
            <w:pPr>
              <w:numPr>
                <w:ilvl w:val="0"/>
                <w:numId w:val="13"/>
              </w:numPr>
              <w:rPr>
                <w:rFonts w:eastAsia="Arial Unicode MS"/>
                <w:b/>
                <w:bCs/>
                <w:sz w:val="20"/>
                <w:szCs w:val="20"/>
                <w:lang w:val="en-GB"/>
              </w:rPr>
            </w:pPr>
            <w:r>
              <w:rPr>
                <w:rFonts w:eastAsia="Arial Unicode MS"/>
                <w:b/>
                <w:bCs/>
                <w:sz w:val="20"/>
                <w:szCs w:val="20"/>
                <w:lang w:val="en-GB"/>
              </w:rPr>
              <w:t>6</w:t>
            </w:r>
          </w:p>
          <w:p w:rsidR="00A2129A" w:rsidRDefault="00A2129A" w:rsidP="00A2129A">
            <w:pPr>
              <w:numPr>
                <w:ilvl w:val="0"/>
                <w:numId w:val="13"/>
              </w:numPr>
              <w:rPr>
                <w:rFonts w:eastAsia="Arial Unicode MS"/>
                <w:b/>
                <w:bCs/>
                <w:sz w:val="20"/>
                <w:szCs w:val="20"/>
                <w:lang w:val="en-GB"/>
              </w:rPr>
            </w:pPr>
            <w:r>
              <w:rPr>
                <w:rFonts w:eastAsia="Arial Unicode MS"/>
                <w:b/>
                <w:bCs/>
                <w:sz w:val="20"/>
                <w:szCs w:val="20"/>
                <w:lang w:val="en-GB"/>
              </w:rPr>
              <w:t>5</w:t>
            </w:r>
          </w:p>
          <w:p w:rsidR="00A2129A" w:rsidRDefault="00A2129A" w:rsidP="00A2129A">
            <w:pPr>
              <w:numPr>
                <w:ilvl w:val="0"/>
                <w:numId w:val="13"/>
              </w:numPr>
              <w:rPr>
                <w:rFonts w:eastAsia="Arial Unicode MS"/>
                <w:b/>
                <w:bCs/>
                <w:sz w:val="20"/>
                <w:szCs w:val="20"/>
                <w:lang w:val="en-GB"/>
              </w:rPr>
            </w:pPr>
            <w:r>
              <w:rPr>
                <w:rFonts w:eastAsia="Arial Unicode MS"/>
                <w:b/>
                <w:bCs/>
                <w:sz w:val="20"/>
                <w:szCs w:val="20"/>
                <w:lang w:val="en-GB"/>
              </w:rPr>
              <w:t>4</w:t>
            </w:r>
          </w:p>
          <w:p w:rsidR="00A2129A" w:rsidRDefault="00A2129A" w:rsidP="00A2129A">
            <w:pPr>
              <w:numPr>
                <w:ilvl w:val="0"/>
                <w:numId w:val="13"/>
              </w:numPr>
              <w:rPr>
                <w:rFonts w:eastAsia="Arial Unicode MS"/>
                <w:b/>
                <w:bCs/>
                <w:sz w:val="20"/>
                <w:szCs w:val="20"/>
                <w:lang w:val="en-GB"/>
              </w:rPr>
            </w:pPr>
            <w:r>
              <w:rPr>
                <w:rFonts w:eastAsia="Arial Unicode MS"/>
                <w:b/>
                <w:bCs/>
                <w:sz w:val="20"/>
                <w:szCs w:val="20"/>
                <w:lang w:val="en-GB"/>
              </w:rPr>
              <w:t>2</w:t>
            </w:r>
          </w:p>
          <w:p w:rsidR="00A2129A" w:rsidRPr="00EA6E35" w:rsidRDefault="00A2129A" w:rsidP="00A2129A">
            <w:pPr>
              <w:numPr>
                <w:ilvl w:val="0"/>
                <w:numId w:val="13"/>
              </w:numPr>
              <w:rPr>
                <w:rFonts w:eastAsia="Arial Unicode MS"/>
                <w:b/>
                <w:bCs/>
                <w:sz w:val="20"/>
                <w:szCs w:val="20"/>
                <w:lang w:val="en-GB"/>
              </w:rPr>
            </w:pPr>
            <w:r>
              <w:rPr>
                <w:rFonts w:eastAsia="Arial Unicode MS"/>
                <w:b/>
                <w:bCs/>
                <w:sz w:val="20"/>
                <w:szCs w:val="20"/>
                <w:lang w:val="en-GB"/>
              </w:rPr>
              <w:t>2</w:t>
            </w:r>
          </w:p>
        </w:tc>
      </w:tr>
    </w:tbl>
    <w:p w:rsidR="00204042" w:rsidRPr="00AF3F59" w:rsidRDefault="00204042">
      <w:pPr>
        <w:rPr>
          <w:rFonts w:eastAsia="Arial Unicode MS"/>
          <w:b/>
          <w:bCs/>
          <w:sz w:val="20"/>
          <w:szCs w:val="20"/>
          <w:highlight w:val="yellow"/>
          <w:u w:val="single"/>
          <w:lang w:val="en-GB"/>
        </w:rPr>
      </w:pPr>
    </w:p>
    <w:p w:rsidR="00204042" w:rsidRPr="00AF3F59" w:rsidRDefault="00204042">
      <w:pPr>
        <w:rPr>
          <w:rFonts w:eastAsia="Arial Unicode MS"/>
          <w:b/>
          <w:bCs/>
          <w:sz w:val="20"/>
          <w:szCs w:val="20"/>
          <w:highlight w:val="yellow"/>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Reviewer Details:</w:t>
      </w:r>
    </w:p>
    <w:p w:rsidR="00204042" w:rsidRPr="00AF3F59" w:rsidRDefault="00EA6E35">
      <w:pPr>
        <w:rPr>
          <w:rFonts w:eastAsia="Arial Unicode MS"/>
          <w:b/>
          <w:bCs/>
          <w:color w:val="FF0000"/>
          <w:sz w:val="20"/>
          <w:szCs w:val="20"/>
          <w:u w:val="single"/>
          <w:lang w:val="en-GB"/>
        </w:rPr>
      </w:pPr>
      <w:r w:rsidRPr="00AF3F59">
        <w:rPr>
          <w:rFonts w:eastAsia="Arial Unicode MS"/>
          <w:b/>
          <w:bCs/>
          <w:color w:val="FF0000"/>
          <w:sz w:val="20"/>
          <w:szCs w:val="20"/>
          <w:u w:val="single"/>
          <w:lang w:val="en-GB"/>
        </w:rPr>
        <w:t xml:space="preserve">This section is mandatory to prepare the Reviewer Certificate.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complete this section carefully. Reviewer Certificate will be generated by using this information only.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Your Certificate will be wrong, if you provide incorrect information.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note modification of certificate will not be possible after generation.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Certificate will not be issued if incomplete information is provided.</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8"/>
        <w:gridCol w:w="10684"/>
      </w:tblGrid>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Name of the Reviewer</w:t>
            </w:r>
          </w:p>
        </w:tc>
        <w:tc>
          <w:tcPr>
            <w:tcW w:w="10684" w:type="dxa"/>
          </w:tcPr>
          <w:p w:rsidR="00CB506B" w:rsidRPr="00EE2E54" w:rsidRDefault="00CB506B" w:rsidP="008F40EA">
            <w:pPr>
              <w:rPr>
                <w:sz w:val="20"/>
                <w:szCs w:val="20"/>
                <w:lang w:val="en-GB"/>
              </w:rPr>
            </w:pPr>
            <w:r>
              <w:rPr>
                <w:sz w:val="20"/>
                <w:szCs w:val="20"/>
                <w:lang w:val="en-GB"/>
              </w:rPr>
              <w:t>Dr Thirunahari Ugandhar</w:t>
            </w: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Department of Reviewer</w:t>
            </w:r>
          </w:p>
        </w:tc>
        <w:tc>
          <w:tcPr>
            <w:tcW w:w="10684" w:type="dxa"/>
          </w:tcPr>
          <w:p w:rsidR="00CB506B" w:rsidRPr="00EE2E54" w:rsidRDefault="00CB506B" w:rsidP="008F40EA">
            <w:pPr>
              <w:rPr>
                <w:sz w:val="20"/>
                <w:szCs w:val="20"/>
                <w:lang w:val="en-GB"/>
              </w:rPr>
            </w:pPr>
            <w:r>
              <w:rPr>
                <w:sz w:val="20"/>
                <w:szCs w:val="20"/>
                <w:lang w:val="en-GB"/>
              </w:rPr>
              <w:t>Botany</w:t>
            </w: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University or Institution of Reviewer</w:t>
            </w:r>
          </w:p>
        </w:tc>
        <w:tc>
          <w:tcPr>
            <w:tcW w:w="10684" w:type="dxa"/>
          </w:tcPr>
          <w:p w:rsidR="00CB506B" w:rsidRPr="00EE2E54" w:rsidRDefault="00CB506B" w:rsidP="008F40EA">
            <w:pPr>
              <w:rPr>
                <w:sz w:val="20"/>
                <w:szCs w:val="20"/>
                <w:lang w:val="en-GB"/>
              </w:rPr>
            </w:pPr>
            <w:r>
              <w:rPr>
                <w:sz w:val="20"/>
                <w:szCs w:val="20"/>
                <w:lang w:val="en-GB"/>
              </w:rPr>
              <w:t>Kakatiya Govt College (A) Hanumakonda</w:t>
            </w: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Country of Reviewer</w:t>
            </w:r>
          </w:p>
        </w:tc>
        <w:tc>
          <w:tcPr>
            <w:tcW w:w="10684" w:type="dxa"/>
          </w:tcPr>
          <w:p w:rsidR="00CB506B" w:rsidRPr="00EE2E54" w:rsidRDefault="00CB506B" w:rsidP="008F40EA">
            <w:pPr>
              <w:rPr>
                <w:sz w:val="20"/>
                <w:szCs w:val="20"/>
                <w:lang w:val="en-GB"/>
              </w:rPr>
            </w:pPr>
            <w:r>
              <w:rPr>
                <w:sz w:val="20"/>
                <w:szCs w:val="20"/>
                <w:lang w:val="en-GB"/>
              </w:rPr>
              <w:t>India</w:t>
            </w: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Position: (Professor/lecturer, etc.) of Reviewer</w:t>
            </w:r>
          </w:p>
        </w:tc>
        <w:tc>
          <w:tcPr>
            <w:tcW w:w="10684" w:type="dxa"/>
          </w:tcPr>
          <w:p w:rsidR="00CB506B" w:rsidRPr="00EE2E54" w:rsidRDefault="00CB506B" w:rsidP="008F40EA">
            <w:pPr>
              <w:rPr>
                <w:sz w:val="20"/>
                <w:szCs w:val="20"/>
                <w:lang w:val="en-GB"/>
              </w:rPr>
            </w:pPr>
            <w:r>
              <w:rPr>
                <w:sz w:val="20"/>
                <w:szCs w:val="20"/>
                <w:lang w:val="en-GB"/>
              </w:rPr>
              <w:t>Associate Prof of Botany</w:t>
            </w: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Email ID of Reviewer</w:t>
            </w:r>
          </w:p>
        </w:tc>
        <w:tc>
          <w:tcPr>
            <w:tcW w:w="10684" w:type="dxa"/>
          </w:tcPr>
          <w:p w:rsidR="00CB506B" w:rsidRDefault="00CB506B" w:rsidP="008F40EA">
            <w:pPr>
              <w:rPr>
                <w:sz w:val="20"/>
                <w:szCs w:val="20"/>
                <w:lang w:val="en-GB"/>
              </w:rPr>
            </w:pPr>
            <w:hyperlink r:id="rId11" w:history="1">
              <w:r w:rsidRPr="00F8232F">
                <w:rPr>
                  <w:rStyle w:val="Hyperlink"/>
                  <w:sz w:val="20"/>
                  <w:szCs w:val="20"/>
                  <w:lang w:val="en-GB"/>
                </w:rPr>
                <w:t>dhartudr@gmail.com</w:t>
              </w:r>
            </w:hyperlink>
            <w:r>
              <w:rPr>
                <w:sz w:val="20"/>
                <w:szCs w:val="20"/>
                <w:lang w:val="en-GB"/>
              </w:rPr>
              <w:t xml:space="preserve">, </w:t>
            </w:r>
            <w:hyperlink r:id="rId12" w:history="1">
              <w:r w:rsidRPr="00F8232F">
                <w:rPr>
                  <w:rStyle w:val="Hyperlink"/>
                  <w:sz w:val="20"/>
                  <w:szCs w:val="20"/>
                  <w:lang w:val="en-GB"/>
                </w:rPr>
                <w:t>tugandharbiotech@gmail.com</w:t>
              </w:r>
            </w:hyperlink>
          </w:p>
          <w:p w:rsidR="00CB506B" w:rsidRPr="00EE2E54" w:rsidRDefault="00CB506B" w:rsidP="008F40EA">
            <w:pPr>
              <w:rPr>
                <w:sz w:val="20"/>
                <w:szCs w:val="20"/>
                <w:lang w:val="en-GB"/>
              </w:rPr>
            </w:pPr>
          </w:p>
        </w:tc>
      </w:tr>
      <w:tr w:rsidR="00CB506B" w:rsidRPr="00EA6E35" w:rsidTr="00CB506B">
        <w:trPr>
          <w:trHeight w:val="20"/>
          <w:jc w:val="center"/>
        </w:trPr>
        <w:tc>
          <w:tcPr>
            <w:tcW w:w="3208" w:type="dxa"/>
            <w:hideMark/>
          </w:tcPr>
          <w:p w:rsidR="00CB506B" w:rsidRPr="00EA6E35" w:rsidRDefault="00CB506B" w:rsidP="00AF3F59">
            <w:pPr>
              <w:rPr>
                <w:sz w:val="20"/>
                <w:szCs w:val="20"/>
                <w:lang w:val="en-GB"/>
              </w:rPr>
            </w:pPr>
            <w:r w:rsidRPr="00EA6E35">
              <w:rPr>
                <w:sz w:val="20"/>
                <w:szCs w:val="20"/>
                <w:lang w:val="en-GB"/>
              </w:rPr>
              <w:t>WhatsApp Number of Reviewer (Optional)</w:t>
            </w:r>
          </w:p>
        </w:tc>
        <w:tc>
          <w:tcPr>
            <w:tcW w:w="10684" w:type="dxa"/>
          </w:tcPr>
          <w:p w:rsidR="00CB506B" w:rsidRPr="00EE2E54" w:rsidRDefault="00CB506B" w:rsidP="008F40EA">
            <w:pPr>
              <w:rPr>
                <w:sz w:val="20"/>
                <w:szCs w:val="20"/>
                <w:lang w:val="en-GB"/>
              </w:rPr>
            </w:pPr>
            <w:r>
              <w:rPr>
                <w:sz w:val="20"/>
                <w:szCs w:val="20"/>
                <w:lang w:val="en-GB"/>
              </w:rPr>
              <w:t>8179687881</w:t>
            </w:r>
          </w:p>
        </w:tc>
      </w:tr>
      <w:tr w:rsidR="00CB506B" w:rsidRPr="00EA6E35" w:rsidTr="00CB506B">
        <w:trPr>
          <w:trHeight w:val="20"/>
          <w:jc w:val="center"/>
        </w:trPr>
        <w:tc>
          <w:tcPr>
            <w:tcW w:w="3208" w:type="dxa"/>
          </w:tcPr>
          <w:p w:rsidR="00CB506B" w:rsidRPr="00EA6E35" w:rsidRDefault="00CB506B" w:rsidP="00AF3F59">
            <w:pPr>
              <w:rPr>
                <w:sz w:val="20"/>
                <w:szCs w:val="20"/>
                <w:lang w:val="en-GB"/>
              </w:rPr>
            </w:pPr>
            <w:r w:rsidRPr="00EA6E35">
              <w:rPr>
                <w:sz w:val="20"/>
                <w:szCs w:val="20"/>
                <w:lang w:val="en-GB"/>
              </w:rPr>
              <w:t>Write 5-8 Keywords regarding expertise of Reviewer</w:t>
            </w:r>
          </w:p>
          <w:p w:rsidR="00CB506B" w:rsidRPr="00EA6E35" w:rsidRDefault="00CB506B" w:rsidP="00AF3F59">
            <w:pPr>
              <w:rPr>
                <w:sz w:val="20"/>
                <w:szCs w:val="20"/>
                <w:lang w:val="en-GB"/>
              </w:rPr>
            </w:pPr>
          </w:p>
        </w:tc>
        <w:tc>
          <w:tcPr>
            <w:tcW w:w="10684" w:type="dxa"/>
          </w:tcPr>
          <w:p w:rsidR="00CB506B" w:rsidRPr="00432748" w:rsidRDefault="00CB506B" w:rsidP="00CB506B">
            <w:pPr>
              <w:spacing w:line="360" w:lineRule="auto"/>
              <w:jc w:val="both"/>
            </w:pPr>
            <w:r w:rsidRPr="00432748">
              <w:t xml:space="preserve">Agro-industrial effluents; Hydraulic conductivity; Bulk density; Soil fertility enhancement; Tropical soils; Parent materials </w:t>
            </w:r>
          </w:p>
          <w:p w:rsidR="00CB506B" w:rsidRPr="00EA6E35" w:rsidRDefault="00CB506B" w:rsidP="00AF3F59">
            <w:pPr>
              <w:rPr>
                <w:sz w:val="20"/>
                <w:szCs w:val="20"/>
                <w:lang w:val="en-GB"/>
              </w:rPr>
            </w:pPr>
          </w:p>
        </w:tc>
      </w:tr>
    </w:tbl>
    <w:p w:rsidR="00204042" w:rsidRPr="00AF3F59" w:rsidRDefault="00204042">
      <w:pPr>
        <w:rPr>
          <w:sz w:val="20"/>
          <w:szCs w:val="20"/>
        </w:rPr>
      </w:pPr>
    </w:p>
    <w:p w:rsidR="00204042" w:rsidRPr="00AF3F59" w:rsidRDefault="00204042">
      <w:pPr>
        <w:pStyle w:val="BodyText"/>
        <w:rPr>
          <w:rFonts w:ascii="Times New Roman" w:hAnsi="Times New Roman"/>
          <w:i/>
          <w:sz w:val="20"/>
          <w:szCs w:val="20"/>
          <w:u w:val="single"/>
          <w:lang w:val="en-GB"/>
        </w:rPr>
      </w:pPr>
    </w:p>
    <w:sectPr w:rsidR="00204042" w:rsidRPr="00AF3F59" w:rsidSect="00865FC9">
      <w:headerReference w:type="default" r:id="rId13"/>
      <w:footerReference w:type="default" r:id="rId14"/>
      <w:pgSz w:w="16839" w:h="23814" w:code="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D3F" w:rsidRDefault="00981D3F">
      <w:r>
        <w:separator/>
      </w:r>
    </w:p>
  </w:endnote>
  <w:endnote w:type="continuationSeparator" w:id="0">
    <w:p w:rsidR="00981D3F" w:rsidRDefault="00981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42" w:rsidRDefault="00204042">
    <w:pPr>
      <w:pStyle w:val="Footer"/>
      <w:jc w:val="right"/>
    </w:pPr>
  </w:p>
  <w:p w:rsidR="00204042" w:rsidRDefault="00EA6E35">
    <w:pPr>
      <w:pStyle w:val="Footer"/>
      <w:jc w:val="right"/>
      <w:rPr>
        <w:b/>
        <w:sz w:val="20"/>
      </w:rPr>
    </w:pPr>
    <w:r>
      <w:rPr>
        <w:sz w:val="20"/>
      </w:rPr>
      <w:t xml:space="preserve">Page </w:t>
    </w:r>
    <w:r w:rsidR="00865FC9">
      <w:rPr>
        <w:b/>
        <w:sz w:val="20"/>
      </w:rPr>
      <w:fldChar w:fldCharType="begin"/>
    </w:r>
    <w:r>
      <w:rPr>
        <w:b/>
        <w:sz w:val="20"/>
      </w:rPr>
      <w:instrText xml:space="preserve"> PAGE </w:instrText>
    </w:r>
    <w:r w:rsidR="00865FC9">
      <w:rPr>
        <w:b/>
        <w:sz w:val="20"/>
      </w:rPr>
      <w:fldChar w:fldCharType="separate"/>
    </w:r>
    <w:r w:rsidR="0086114E">
      <w:rPr>
        <w:b/>
        <w:noProof/>
        <w:sz w:val="20"/>
      </w:rPr>
      <w:t>3</w:t>
    </w:r>
    <w:r w:rsidR="00865FC9">
      <w:rPr>
        <w:b/>
        <w:sz w:val="20"/>
      </w:rPr>
      <w:fldChar w:fldCharType="end"/>
    </w:r>
    <w:r>
      <w:rPr>
        <w:sz w:val="20"/>
      </w:rPr>
      <w:t xml:space="preserve"> of </w:t>
    </w:r>
    <w:r w:rsidR="00865FC9">
      <w:rPr>
        <w:b/>
        <w:sz w:val="20"/>
      </w:rPr>
      <w:fldChar w:fldCharType="begin"/>
    </w:r>
    <w:r>
      <w:rPr>
        <w:b/>
        <w:sz w:val="20"/>
      </w:rPr>
      <w:instrText xml:space="preserve"> NUMPAGES  </w:instrText>
    </w:r>
    <w:r w:rsidR="00865FC9">
      <w:rPr>
        <w:b/>
        <w:sz w:val="20"/>
      </w:rPr>
      <w:fldChar w:fldCharType="separate"/>
    </w:r>
    <w:r w:rsidR="0086114E">
      <w:rPr>
        <w:b/>
        <w:noProof/>
        <w:sz w:val="20"/>
      </w:rPr>
      <w:t>3</w:t>
    </w:r>
    <w:r w:rsidR="00865FC9">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D3F" w:rsidRDefault="00981D3F">
      <w:r>
        <w:separator/>
      </w:r>
    </w:p>
  </w:footnote>
  <w:footnote w:type="continuationSeparator" w:id="0">
    <w:p w:rsidR="00981D3F" w:rsidRDefault="00981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9C904B7"/>
    <w:multiLevelType w:val="hybridMultilevel"/>
    <w:tmpl w:val="A242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042"/>
    <w:rsid w:val="00093E7B"/>
    <w:rsid w:val="001061B4"/>
    <w:rsid w:val="00204042"/>
    <w:rsid w:val="00206283"/>
    <w:rsid w:val="00261933"/>
    <w:rsid w:val="002C66D6"/>
    <w:rsid w:val="005C677A"/>
    <w:rsid w:val="006534F5"/>
    <w:rsid w:val="006E2BD9"/>
    <w:rsid w:val="007A699C"/>
    <w:rsid w:val="0086114E"/>
    <w:rsid w:val="00865FC9"/>
    <w:rsid w:val="008D2987"/>
    <w:rsid w:val="00981D3F"/>
    <w:rsid w:val="009A3A95"/>
    <w:rsid w:val="00A2129A"/>
    <w:rsid w:val="00A7113E"/>
    <w:rsid w:val="00AA476E"/>
    <w:rsid w:val="00AF3F59"/>
    <w:rsid w:val="00C255C0"/>
    <w:rsid w:val="00CB506B"/>
    <w:rsid w:val="00D51B4B"/>
    <w:rsid w:val="00DA1B96"/>
    <w:rsid w:val="00DE265A"/>
    <w:rsid w:val="00DF4831"/>
    <w:rsid w:val="00E13F66"/>
    <w:rsid w:val="00E24527"/>
    <w:rsid w:val="00E46CBC"/>
    <w:rsid w:val="00EA6E35"/>
    <w:rsid w:val="00EE3E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C9"/>
    <w:rPr>
      <w:rFonts w:ascii="Times New Roman" w:eastAsia="Times New Roman" w:hAnsi="Times New Roman"/>
      <w:sz w:val="24"/>
      <w:szCs w:val="24"/>
    </w:rPr>
  </w:style>
  <w:style w:type="paragraph" w:styleId="Heading2">
    <w:name w:val="heading 2"/>
    <w:basedOn w:val="Normal"/>
    <w:next w:val="Normal"/>
    <w:link w:val="Heading2Char"/>
    <w:qFormat/>
    <w:rsid w:val="00865FC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65FC9"/>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5FC9"/>
    <w:rPr>
      <w:rFonts w:ascii="Helvetica" w:eastAsia="MS Mincho" w:hAnsi="Helvetica" w:cs="Helvetica"/>
      <w:b/>
      <w:bCs/>
      <w:sz w:val="20"/>
      <w:szCs w:val="20"/>
      <w:lang w:val="fr-FR"/>
    </w:rPr>
  </w:style>
  <w:style w:type="character" w:customStyle="1" w:styleId="Heading4Char">
    <w:name w:val="Heading 4 Char"/>
    <w:link w:val="Heading4"/>
    <w:rsid w:val="00865FC9"/>
    <w:rPr>
      <w:rFonts w:ascii="Arial Unicode MS" w:eastAsia="Arial Unicode MS" w:hAnsi="Arial Unicode MS" w:cs="Arial Unicode MS"/>
      <w:b/>
      <w:bCs/>
      <w:sz w:val="24"/>
      <w:szCs w:val="24"/>
      <w:lang w:val="en-US"/>
    </w:rPr>
  </w:style>
  <w:style w:type="paragraph" w:styleId="NormalWeb">
    <w:name w:val="Normal (Web)"/>
    <w:basedOn w:val="Normal"/>
    <w:rsid w:val="00865FC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65FC9"/>
    <w:pPr>
      <w:jc w:val="both"/>
    </w:pPr>
    <w:rPr>
      <w:rFonts w:ascii="Helvetica" w:eastAsia="MS Mincho" w:hAnsi="Helvetica"/>
      <w:lang w:val="fr-FR"/>
    </w:rPr>
  </w:style>
  <w:style w:type="character" w:customStyle="1" w:styleId="BodyTextChar">
    <w:name w:val="Body Text Char"/>
    <w:link w:val="BodyText"/>
    <w:rsid w:val="00865FC9"/>
    <w:rPr>
      <w:rFonts w:ascii="Helvetica" w:eastAsia="MS Mincho" w:hAnsi="Helvetica" w:cs="Helvetica"/>
      <w:sz w:val="24"/>
      <w:szCs w:val="24"/>
      <w:lang w:val="fr-FR"/>
    </w:rPr>
  </w:style>
  <w:style w:type="paragraph" w:styleId="Header">
    <w:name w:val="header"/>
    <w:basedOn w:val="Normal"/>
    <w:link w:val="HeaderChar"/>
    <w:uiPriority w:val="99"/>
    <w:rsid w:val="00865FC9"/>
    <w:pPr>
      <w:tabs>
        <w:tab w:val="center" w:pos="4680"/>
        <w:tab w:val="right" w:pos="9360"/>
      </w:tabs>
    </w:pPr>
    <w:rPr>
      <w:lang/>
    </w:rPr>
  </w:style>
  <w:style w:type="character" w:customStyle="1" w:styleId="HeaderChar">
    <w:name w:val="Header Char"/>
    <w:link w:val="Header"/>
    <w:uiPriority w:val="99"/>
    <w:rsid w:val="00865F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65FC9"/>
    <w:pPr>
      <w:tabs>
        <w:tab w:val="center" w:pos="4513"/>
        <w:tab w:val="right" w:pos="9026"/>
      </w:tabs>
    </w:pPr>
    <w:rPr>
      <w:lang/>
    </w:rPr>
  </w:style>
  <w:style w:type="character" w:customStyle="1" w:styleId="FooterChar">
    <w:name w:val="Footer Char"/>
    <w:link w:val="Footer"/>
    <w:uiPriority w:val="99"/>
    <w:rsid w:val="00865FC9"/>
    <w:rPr>
      <w:rFonts w:ascii="Times New Roman" w:eastAsia="Times New Roman" w:hAnsi="Times New Roman" w:cs="Times New Roman"/>
      <w:sz w:val="24"/>
      <w:szCs w:val="24"/>
      <w:lang w:val="en-US"/>
    </w:rPr>
  </w:style>
  <w:style w:type="character" w:styleId="Hyperlink">
    <w:name w:val="Hyperlink"/>
    <w:uiPriority w:val="99"/>
    <w:unhideWhenUsed/>
    <w:rsid w:val="00865FC9"/>
    <w:rPr>
      <w:color w:val="0000FF"/>
      <w:u w:val="single"/>
    </w:rPr>
  </w:style>
  <w:style w:type="paragraph" w:styleId="ListParagraph">
    <w:name w:val="List Paragraph"/>
    <w:basedOn w:val="Normal"/>
    <w:uiPriority w:val="34"/>
    <w:qFormat/>
    <w:rsid w:val="00865FC9"/>
    <w:pPr>
      <w:ind w:left="720"/>
      <w:contextualSpacing/>
    </w:pPr>
  </w:style>
  <w:style w:type="paragraph" w:styleId="Revision">
    <w:name w:val="Revision"/>
    <w:hidden/>
    <w:uiPriority w:val="99"/>
    <w:semiHidden/>
    <w:rsid w:val="00865FC9"/>
    <w:rPr>
      <w:sz w:val="22"/>
      <w:szCs w:val="22"/>
    </w:rPr>
  </w:style>
  <w:style w:type="character" w:styleId="FollowedHyperlink">
    <w:name w:val="FollowedHyperlink"/>
    <w:uiPriority w:val="99"/>
    <w:semiHidden/>
    <w:unhideWhenUsed/>
    <w:rsid w:val="00865FC9"/>
    <w:rPr>
      <w:color w:val="800080"/>
      <w:u w:val="single"/>
    </w:rPr>
  </w:style>
  <w:style w:type="table" w:styleId="TableGrid">
    <w:name w:val="Table Grid"/>
    <w:basedOn w:val="TableNormal"/>
    <w:uiPriority w:val="59"/>
    <w:rsid w:val="00865FC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sid w:val="00865FC9"/>
    <w:rPr>
      <w:color w:val="605E5C"/>
      <w:shd w:val="clear" w:color="auto" w:fill="E1DFDD"/>
    </w:rPr>
  </w:style>
  <w:style w:type="character" w:customStyle="1" w:styleId="UnresolvedMention">
    <w:name w:val="Unresolved Mention"/>
    <w:uiPriority w:val="99"/>
    <w:semiHidden/>
    <w:unhideWhenUsed/>
    <w:rsid w:val="00865FC9"/>
    <w:rPr>
      <w:color w:val="605E5C"/>
      <w:shd w:val="clear" w:color="auto" w:fill="E1DFDD"/>
    </w:rPr>
  </w:style>
  <w:style w:type="character" w:styleId="Strong">
    <w:name w:val="Strong"/>
    <w:basedOn w:val="DefaultParagraphFont"/>
    <w:uiPriority w:val="22"/>
    <w:qFormat/>
    <w:rsid w:val="00A2129A"/>
    <w:rPr>
      <w:b/>
      <w:bCs/>
    </w:rPr>
  </w:style>
</w:styles>
</file>

<file path=word/webSettings.xml><?xml version="1.0" encoding="utf-8"?>
<w:webSettings xmlns:r="http://schemas.openxmlformats.org/officeDocument/2006/relationships" xmlns:w="http://schemas.openxmlformats.org/wordprocessingml/2006/main">
  <w:divs>
    <w:div w:id="236028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3252091">
      <w:bodyDiv w:val="1"/>
      <w:marLeft w:val="0"/>
      <w:marRight w:val="0"/>
      <w:marTop w:val="0"/>
      <w:marBottom w:val="0"/>
      <w:divBdr>
        <w:top w:val="none" w:sz="0" w:space="0" w:color="auto"/>
        <w:left w:val="none" w:sz="0" w:space="0" w:color="auto"/>
        <w:bottom w:val="none" w:sz="0" w:space="0" w:color="auto"/>
        <w:right w:val="none" w:sz="0" w:space="0" w:color="auto"/>
      </w:divBdr>
    </w:div>
    <w:div w:id="18089373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srj/journal" TargetMode="External"/><Relationship Id="rId12" Type="http://schemas.openxmlformats.org/officeDocument/2006/relationships/hyperlink" Target="mailto:tugandharbiotech@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artud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1324</Words>
  <Characters>7548</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DELL</cp:lastModifiedBy>
  <cp:revision>35</cp:revision>
  <dcterms:created xsi:type="dcterms:W3CDTF">2026-03-24T06:15:00Z</dcterms:created>
  <dcterms:modified xsi:type="dcterms:W3CDTF">2026-05-22T07:32:00Z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