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D3D1B" w14:paraId="6F216D9B" w14:textId="77777777">
        <w:trPr>
          <w:trHeight w:val="20"/>
          <w:jc w:val="center"/>
        </w:trPr>
        <w:tc>
          <w:tcPr>
            <w:tcW w:w="1186" w:type="pct"/>
          </w:tcPr>
          <w:p w14:paraId="2ED3C9B3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DED995E" w14:textId="77777777" w:rsidR="006D3D1B" w:rsidRDefault="006D3D1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u w:val="single"/>
                </w:rPr>
                <w:t>Asian Journal of Mathematics and Computer Research</w:t>
              </w:r>
            </w:hyperlink>
          </w:p>
        </w:tc>
      </w:tr>
      <w:tr w:rsidR="006D3D1B" w14:paraId="25457D19" w14:textId="77777777">
        <w:trPr>
          <w:trHeight w:val="20"/>
          <w:jc w:val="center"/>
        </w:trPr>
        <w:tc>
          <w:tcPr>
            <w:tcW w:w="1186" w:type="pct"/>
          </w:tcPr>
          <w:p w14:paraId="7076D7EE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A46B2C9" w14:textId="6C523EAA" w:rsidR="006D3D1B" w:rsidRDefault="005615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615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Ms_AJOMCOR_15036</w:t>
            </w:r>
          </w:p>
        </w:tc>
      </w:tr>
      <w:tr w:rsidR="006D3D1B" w14:paraId="04DB63C8" w14:textId="77777777">
        <w:trPr>
          <w:trHeight w:val="20"/>
          <w:jc w:val="center"/>
        </w:trPr>
        <w:tc>
          <w:tcPr>
            <w:tcW w:w="1186" w:type="pct"/>
          </w:tcPr>
          <w:p w14:paraId="75DCE4C5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415EB7" w14:textId="3EB0ECC8" w:rsidR="006D3D1B" w:rsidRDefault="004567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671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Review on EEG-Based Emotion Recognition: Methods, Challenges, and Future Directions</w:t>
            </w:r>
          </w:p>
        </w:tc>
      </w:tr>
      <w:tr w:rsidR="006D3D1B" w14:paraId="4FAFB386" w14:textId="77777777">
        <w:trPr>
          <w:trHeight w:val="20"/>
          <w:jc w:val="center"/>
        </w:trPr>
        <w:tc>
          <w:tcPr>
            <w:tcW w:w="1186" w:type="pct"/>
          </w:tcPr>
          <w:p w14:paraId="6F8FA634" w14:textId="77777777" w:rsidR="006D3D1B" w:rsidRDefault="0000000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4E7FBB8" w14:textId="77777777" w:rsidR="006D3D1B" w:rsidRDefault="0000000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02B0B22A" w14:textId="77777777" w:rsidR="006D3D1B" w:rsidRDefault="006D3D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2286F35A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E327BBE" w14:textId="77777777" w:rsidR="006D3D1B" w:rsidRDefault="006D3D1B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61C1FCC4" w14:textId="77777777" w:rsidR="006D3D1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6A0AD5C0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CB70BD4" w14:textId="77777777" w:rsidR="006D3D1B" w:rsidRDefault="00000000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  <w:r>
        <w:rPr>
          <w:rFonts w:eastAsia="MS Mincho"/>
          <w:b/>
          <w:bCs/>
          <w:sz w:val="20"/>
          <w:szCs w:val="20"/>
          <w:highlight w:val="yellow"/>
          <w:lang w:val="en-GB" w:eastAsia="x-none"/>
        </w:rPr>
        <w:t>1. AI Use Declaration</w:t>
      </w:r>
    </w:p>
    <w:p w14:paraId="554D9F21" w14:textId="77777777" w:rsidR="006D3D1B" w:rsidRDefault="006D3D1B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1DDE8A09" w14:textId="77777777" w:rsidR="006D3D1B" w:rsidRDefault="00000000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7D6234F6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B96BC53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6D3D1B" w14:paraId="4CDB8144" w14:textId="77777777">
        <w:trPr>
          <w:trHeight w:val="20"/>
          <w:jc w:val="center"/>
        </w:trPr>
        <w:tc>
          <w:tcPr>
            <w:tcW w:w="1258" w:type="pct"/>
            <w:vMerge w:val="restart"/>
          </w:tcPr>
          <w:p w14:paraId="20C398D7" w14:textId="77777777" w:rsidR="006D3D1B" w:rsidRDefault="00000000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0ACB3E09" w14:textId="77777777" w:rsidR="006D3D1B" w:rsidRDefault="006D3D1B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32178F26" w14:textId="77777777" w:rsidR="006D3D1B" w:rsidRDefault="00000000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6D3D1B" w14:paraId="62D593EB" w14:textId="77777777">
        <w:trPr>
          <w:trHeight w:val="20"/>
          <w:jc w:val="center"/>
        </w:trPr>
        <w:tc>
          <w:tcPr>
            <w:tcW w:w="1258" w:type="pct"/>
            <w:vMerge/>
          </w:tcPr>
          <w:p w14:paraId="1BFAED17" w14:textId="77777777" w:rsidR="006D3D1B" w:rsidRDefault="006D3D1B">
            <w:pPr>
              <w:ind w:left="9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0466479A" w14:textId="24C2059C" w:rsidR="006D3D1B" w:rsidRDefault="00C627D8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36988852" w14:textId="77777777" w:rsidR="006D3D1B" w:rsidRDefault="006D3D1B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14B2857D" w14:textId="77777777" w:rsidR="006D3D1B" w:rsidRDefault="00000000">
      <w:pPr>
        <w:jc w:val="both"/>
        <w:rPr>
          <w:rFonts w:eastAsia="MS Mincho"/>
          <w:sz w:val="20"/>
          <w:szCs w:val="20"/>
          <w:lang w:val="en-GB" w:eastAsia="x-none"/>
        </w:rPr>
      </w:pPr>
      <w:r>
        <w:rPr>
          <w:rFonts w:eastAsia="MS Mincho"/>
          <w:sz w:val="20"/>
          <w:szCs w:val="20"/>
          <w:lang w:val="en-GB" w:eastAsia="x-none"/>
        </w:rPr>
        <w:br/>
      </w:r>
      <w:r>
        <w:rPr>
          <w:rFonts w:eastAsia="MS Mincho"/>
          <w:sz w:val="20"/>
          <w:szCs w:val="20"/>
          <w:lang w:val="en-GB" w:eastAsia="x-none"/>
        </w:rPr>
        <w:br/>
        <w:t xml:space="preserve">2. To know the complete guidelines for the Peer Review process, reviewers are requested to visit this link: </w:t>
      </w:r>
      <w:hyperlink r:id="rId8" w:history="1">
        <w:r w:rsidR="006D3D1B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1FB7BBC4" w14:textId="77777777" w:rsidR="006D3D1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3. Peer review Comments Approval Policy: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="006D3D1B"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66AB203F" w14:textId="77777777" w:rsidR="006D3D1B" w:rsidRDefault="00000000">
      <w:pPr>
        <w:rPr>
          <w:color w:val="404040"/>
          <w:sz w:val="20"/>
          <w:szCs w:val="20"/>
          <w:shd w:val="clear" w:color="auto" w:fill="FFFFFF"/>
          <w:lang w:val="en-GB"/>
        </w:rPr>
      </w:pPr>
      <w:r>
        <w:rPr>
          <w:sz w:val="20"/>
          <w:szCs w:val="20"/>
          <w:shd w:val="clear" w:color="auto" w:fill="FFFFFF"/>
          <w:lang w:val="en-GB"/>
        </w:rPr>
        <w:t>4. Benefits for Reviewers:</w:t>
      </w:r>
      <w:r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="006D3D1B">
          <w:rPr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4E010D1E" w14:textId="77777777" w:rsidR="006D3D1B" w:rsidRDefault="00000000">
      <w:pPr>
        <w:rPr>
          <w:rFonts w:eastAsia="Arial Unicode MS"/>
          <w:sz w:val="20"/>
          <w:szCs w:val="20"/>
          <w:u w:val="single"/>
          <w:lang w:val="en-GB"/>
        </w:rPr>
      </w:pPr>
      <w:r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96117E2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3CDE06BA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2CB4EE4E" w14:textId="77777777" w:rsidR="006D3D1B" w:rsidRDefault="00000000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426ECEB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545BD141" w14:textId="77777777" w:rsidR="006D3D1B" w:rsidRDefault="006D3D1B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5752B4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779B4E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DE05E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E5589B" w14:textId="77777777" w:rsidR="006D3D1B" w:rsidRDefault="0000000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684FFB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0F97E5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F47ADD" w14:textId="77777777" w:rsidR="006D3D1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01A26AF" w14:textId="77777777" w:rsidR="006D3D1B" w:rsidRDefault="006D3D1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4ADC77" w14:textId="7926DE17" w:rsidR="006D3D1B" w:rsidRDefault="00C627D8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review consist of EEG, deep learning algorithms for facial emotion recognition so it provides a good are for research in multi-disciplinary domain.  </w:t>
            </w:r>
          </w:p>
        </w:tc>
        <w:tc>
          <w:tcPr>
            <w:tcW w:w="1667" w:type="pct"/>
          </w:tcPr>
          <w:p w14:paraId="30F8B9B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E6FC54B" w14:textId="77777777" w:rsidR="006D3D1B" w:rsidRDefault="006D3D1B">
      <w:pPr>
        <w:rPr>
          <w:sz w:val="20"/>
          <w:szCs w:val="20"/>
          <w:lang w:val="en-GB"/>
        </w:rPr>
      </w:pPr>
    </w:p>
    <w:p w14:paraId="70F075E1" w14:textId="77777777" w:rsidR="006D3D1B" w:rsidRDefault="006D3D1B">
      <w:pPr>
        <w:rPr>
          <w:sz w:val="20"/>
          <w:szCs w:val="20"/>
          <w:lang w:val="en-GB"/>
        </w:rPr>
      </w:pPr>
    </w:p>
    <w:p w14:paraId="53E73C50" w14:textId="77777777" w:rsidR="006D3D1B" w:rsidRDefault="0000000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6901A167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77074A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99CC2C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3AB96E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0E89E23" w14:textId="77777777" w:rsidR="006D3D1B" w:rsidRDefault="00000000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D3D1B" w14:paraId="0C47B8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F787E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4E6359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624A0" w14:textId="77777777" w:rsidR="006D3D1B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7D90E" w14:textId="16987E96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4EBA23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39AD6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806313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665A5EB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B164B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300B5" w14:textId="3FFA6BCB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A2EE1D7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CF442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329DE0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EDF8B4A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F8BD3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D3CD88" w14:textId="05062D48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80B6D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DC30BE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960F83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4DDEFED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A410C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AE3D0F" w14:textId="5903D129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6917C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84F74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BB2F8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7BFDB413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230E4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4A7B90" w14:textId="027BFFF8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7309E6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12401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24ED99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2BBC141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196B5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2F6B28" w14:textId="6A177A0C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82EA95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7ACE7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54FFC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CEA5268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685426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70ECA7" w14:textId="21B21DF7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339B0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CABFC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642347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2AA55E6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E431B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512187" w14:textId="49346406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7FECC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FA70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0DB172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15D10A5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54668D" w14:textId="77777777" w:rsidR="006D3D1B" w:rsidRDefault="00000000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EF1C8C" w14:textId="79EE051B" w:rsidR="006D3D1B" w:rsidRDefault="00C627D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A26DAD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2E15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E5DA2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377AE0B3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B0C7F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2EB12F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437BBA" w14:textId="3B46CF3A" w:rsidR="006D3D1B" w:rsidRDefault="00C627D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6AEE688F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D567E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FDE019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2F8AEE0F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B7A28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A4007" w14:textId="2688A5A2" w:rsidR="006D3D1B" w:rsidRDefault="00C627D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A70ACF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12F5FD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4DD20F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8040E5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467AEA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E64829" w14:textId="63470F37" w:rsidR="006D3D1B" w:rsidRDefault="00C627D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86B2EFB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9E7AC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144276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E465393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011CC6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4B9B7C4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CB99E4" w14:textId="381FA93E" w:rsidR="006D3D1B" w:rsidRDefault="00C627D8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4DBA8CE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3091E40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8010C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14AD1CE7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A80D7" w14:textId="77777777" w:rsidR="006D3D1B" w:rsidRDefault="0000000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D9769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569925" w14:textId="2C4226CC" w:rsidR="006D3D1B" w:rsidRDefault="008E381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73DFFF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7E4A718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9EB2E6B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5E608B85" w14:textId="77777777" w:rsidR="006D3D1B" w:rsidRDefault="00000000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8D5668D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6D3D1B" w14:paraId="4D3BBB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C0503" w14:textId="77777777" w:rsidR="006D3D1B" w:rsidRDefault="006D3D1B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E94378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CE245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54FDF6" w14:textId="77777777" w:rsidR="006D3D1B" w:rsidRDefault="0000000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FB6FD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6E9605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993641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C3024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233B2D25" w14:textId="77777777" w:rsidR="006D3D1B" w:rsidRDefault="0000000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03FA5A1" w14:textId="4B9CA03A" w:rsidR="006D3D1B" w:rsidRDefault="008E38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4C1EC6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24F3B3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59204D" w14:textId="77777777" w:rsidR="006D3D1B" w:rsidRDefault="00000000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238D727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69A2E14F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AA945A" w14:textId="10D10E7C" w:rsidR="006D3D1B" w:rsidRDefault="008E381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0A15D1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0870A5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3D7854" w14:textId="77777777" w:rsidR="006D3D1B" w:rsidRDefault="00000000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353E0B81" w14:textId="77777777" w:rsidR="006D3D1B" w:rsidRDefault="0000000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84C174D" w14:textId="437E17B4" w:rsidR="006D3D1B" w:rsidRDefault="008E381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A26AABC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4796FD2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99137D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8D7F52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525A4F9E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6DAD50A3" w14:textId="7DCCEA82" w:rsidR="006D3D1B" w:rsidRDefault="008E381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CFB812A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6D3D1B" w14:paraId="5785EF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7A934B" w14:textId="77777777" w:rsidR="006D3D1B" w:rsidRDefault="0000000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15AB9" w14:textId="77777777" w:rsidR="006D3D1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2B220B5" w14:textId="77777777" w:rsidR="006D3D1B" w:rsidRDefault="006D3D1B">
            <w:pPr>
              <w:rPr>
                <w:bCs/>
                <w:sz w:val="20"/>
                <w:szCs w:val="20"/>
                <w:lang w:val="en-GB"/>
              </w:rPr>
            </w:pPr>
          </w:p>
          <w:p w14:paraId="469D8DC1" w14:textId="77777777" w:rsidR="006D3D1B" w:rsidRDefault="0000000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5540253" w14:textId="77777777" w:rsidR="006D3D1B" w:rsidRDefault="006D3D1B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EA027F" w14:textId="4E275FF7" w:rsidR="006D3D1B" w:rsidRDefault="008E381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Write in a proper language, Numbering should be proper</w:t>
            </w:r>
          </w:p>
        </w:tc>
        <w:tc>
          <w:tcPr>
            <w:tcW w:w="1667" w:type="pct"/>
          </w:tcPr>
          <w:p w14:paraId="066E7B89" w14:textId="77777777" w:rsidR="006D3D1B" w:rsidRDefault="006D3D1B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48417B81" w14:textId="77777777" w:rsidR="006D3D1B" w:rsidRDefault="006D3D1B">
      <w:pPr>
        <w:rPr>
          <w:sz w:val="20"/>
          <w:szCs w:val="20"/>
          <w:lang w:val="en-GB"/>
        </w:rPr>
      </w:pPr>
    </w:p>
    <w:p w14:paraId="132BEFB0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796F507" w14:textId="77777777" w:rsidR="006D3D1B" w:rsidRDefault="00000000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>
        <w:rPr>
          <w:rFonts w:eastAsia="MS Mincho"/>
          <w:b/>
          <w:bCs/>
          <w:sz w:val="20"/>
          <w:szCs w:val="20"/>
          <w:lang w:val="en-GB"/>
        </w:rPr>
        <w:t>:</w:t>
      </w:r>
    </w:p>
    <w:p w14:paraId="1542C8F7" w14:textId="77777777" w:rsidR="006D3D1B" w:rsidRDefault="006D3D1B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6D3D1B" w14:paraId="17FF1E32" w14:textId="77777777">
        <w:trPr>
          <w:trHeight w:val="20"/>
          <w:jc w:val="center"/>
        </w:trPr>
        <w:tc>
          <w:tcPr>
            <w:tcW w:w="5000" w:type="pct"/>
          </w:tcPr>
          <w:p w14:paraId="3E2460C8" w14:textId="77777777" w:rsidR="006D3D1B" w:rsidRDefault="00000000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14A1A33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  <w:tr w:rsidR="006D3D1B" w14:paraId="3ABDAECF" w14:textId="77777777">
        <w:trPr>
          <w:trHeight w:val="20"/>
          <w:jc w:val="center"/>
        </w:trPr>
        <w:tc>
          <w:tcPr>
            <w:tcW w:w="5000" w:type="pct"/>
          </w:tcPr>
          <w:p w14:paraId="313613E5" w14:textId="77777777" w:rsidR="006D3D1B" w:rsidRDefault="006D3D1B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02A606B8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365C821B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15F827AC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  <w:p w14:paraId="6C169E24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9E80C0D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62301D2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809D0D9" w14:textId="77777777" w:rsidR="006D3D1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6B9DDC89" w14:textId="77777777" w:rsidR="006D3D1B" w:rsidRDefault="006D3D1B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6D3D1B" w14:paraId="6E14FAF4" w14:textId="77777777">
        <w:trPr>
          <w:trHeight w:val="20"/>
          <w:jc w:val="center"/>
        </w:trPr>
        <w:tc>
          <w:tcPr>
            <w:tcW w:w="2957" w:type="pct"/>
            <w:noWrap/>
          </w:tcPr>
          <w:p w14:paraId="22226D75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1DCDD462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  <w:p w14:paraId="7C5973E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</w:tcPr>
          <w:p w14:paraId="0EBFC5D3" w14:textId="5CFA3699" w:rsidR="006D3D1B" w:rsidRDefault="008E3815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No</w:t>
            </w:r>
          </w:p>
        </w:tc>
      </w:tr>
    </w:tbl>
    <w:p w14:paraId="35EC5189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600C804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270613BA" w14:textId="77777777" w:rsidR="006D3D1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 5:</w:t>
      </w:r>
      <w:r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2F2F8AFB" w14:textId="77777777" w:rsidR="006D3D1B" w:rsidRDefault="006D3D1B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7"/>
        <w:gridCol w:w="5615"/>
      </w:tblGrid>
      <w:tr w:rsidR="006D3D1B" w14:paraId="6AB6CBA8" w14:textId="77777777">
        <w:trPr>
          <w:trHeight w:val="20"/>
          <w:jc w:val="center"/>
        </w:trPr>
        <w:tc>
          <w:tcPr>
            <w:tcW w:w="2979" w:type="pct"/>
            <w:noWrap/>
          </w:tcPr>
          <w:p w14:paraId="4DF392CE" w14:textId="77777777" w:rsidR="006D3D1B" w:rsidRDefault="00000000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021" w:type="pct"/>
          </w:tcPr>
          <w:p w14:paraId="1453B797" w14:textId="77777777" w:rsidR="006D3D1B" w:rsidRDefault="00000000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6D3D1B" w14:paraId="5DEF6A5E" w14:textId="77777777">
        <w:trPr>
          <w:trHeight w:val="20"/>
          <w:jc w:val="center"/>
        </w:trPr>
        <w:tc>
          <w:tcPr>
            <w:tcW w:w="2979" w:type="pct"/>
            <w:noWrap/>
          </w:tcPr>
          <w:p w14:paraId="01AFE7E4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545FD2F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7B2D5653" w14:textId="77777777" w:rsidR="006D3D1B" w:rsidRDefault="006D3D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555A404" w14:textId="77777777" w:rsidR="006D3D1B" w:rsidRDefault="00000000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1181FCA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42C66C4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134E949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75E67B45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2613F988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ACCC" w14:textId="77777777" w:rsidR="006D3D1B" w:rsidRDefault="00000000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021" w:type="pct"/>
          </w:tcPr>
          <w:p w14:paraId="4FE9F882" w14:textId="060D76F5" w:rsidR="006D3D1B" w:rsidRDefault="008E3815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 w14:paraId="44D07B81" w14:textId="77777777" w:rsidR="006D3D1B" w:rsidRDefault="006D3D1B">
      <w:pPr>
        <w:rPr>
          <w:sz w:val="20"/>
          <w:szCs w:val="20"/>
          <w:lang w:val="en-GB"/>
        </w:rPr>
      </w:pPr>
    </w:p>
    <w:p w14:paraId="0D1ED829" w14:textId="77777777" w:rsidR="006D3D1B" w:rsidRDefault="006D3D1B">
      <w:pPr>
        <w:rPr>
          <w:sz w:val="20"/>
          <w:szCs w:val="20"/>
          <w:lang w:val="en-GB"/>
        </w:rPr>
      </w:pPr>
    </w:p>
    <w:p w14:paraId="73575DA1" w14:textId="77777777" w:rsidR="006D3D1B" w:rsidRDefault="006D3D1B">
      <w:pPr>
        <w:rPr>
          <w:sz w:val="20"/>
          <w:szCs w:val="20"/>
          <w:lang w:val="en-GB"/>
        </w:rPr>
      </w:pPr>
    </w:p>
    <w:p w14:paraId="79AFE74A" w14:textId="77777777" w:rsidR="006D3D1B" w:rsidRDefault="006D3D1B">
      <w:pPr>
        <w:rPr>
          <w:sz w:val="20"/>
          <w:szCs w:val="20"/>
          <w:lang w:val="en-GB"/>
        </w:rPr>
      </w:pPr>
    </w:p>
    <w:p w14:paraId="6C49012F" w14:textId="77777777" w:rsidR="006D3D1B" w:rsidRDefault="00000000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47BF594A" w14:textId="77777777" w:rsidR="006D3D1B" w:rsidRDefault="00000000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12D15768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0412FD5D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678E7E52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60911011" w14:textId="77777777" w:rsidR="006D3D1B" w:rsidRDefault="00000000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382234D1" w14:textId="77777777" w:rsidR="006D3D1B" w:rsidRDefault="006D3D1B">
      <w:pPr>
        <w:rPr>
          <w:sz w:val="20"/>
          <w:szCs w:val="20"/>
          <w:lang w:val="en-GB"/>
        </w:rPr>
      </w:pPr>
    </w:p>
    <w:p w14:paraId="13510B32" w14:textId="77777777" w:rsidR="006D3D1B" w:rsidRDefault="006D3D1B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8704"/>
      </w:tblGrid>
      <w:tr w:rsidR="006D3D1B" w14:paraId="70708E0F" w14:textId="77777777">
        <w:trPr>
          <w:trHeight w:val="20"/>
          <w:jc w:val="center"/>
        </w:trPr>
        <w:tc>
          <w:tcPr>
            <w:tcW w:w="4394" w:type="dxa"/>
          </w:tcPr>
          <w:p w14:paraId="27274BC4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7371" w:type="dxa"/>
          </w:tcPr>
          <w:p w14:paraId="29926670" w14:textId="2DE39BDC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Ms. M. B. Thombare</w:t>
            </w:r>
          </w:p>
        </w:tc>
      </w:tr>
      <w:tr w:rsidR="006D3D1B" w14:paraId="7874C8B4" w14:textId="77777777">
        <w:trPr>
          <w:trHeight w:val="20"/>
          <w:jc w:val="center"/>
        </w:trPr>
        <w:tc>
          <w:tcPr>
            <w:tcW w:w="4394" w:type="dxa"/>
          </w:tcPr>
          <w:p w14:paraId="2906B835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7371" w:type="dxa"/>
          </w:tcPr>
          <w:p w14:paraId="01D58C52" w14:textId="74B11CF2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Computer Engineering</w:t>
            </w:r>
          </w:p>
        </w:tc>
      </w:tr>
      <w:tr w:rsidR="006D3D1B" w14:paraId="67CFD569" w14:textId="77777777">
        <w:trPr>
          <w:trHeight w:val="20"/>
          <w:jc w:val="center"/>
        </w:trPr>
        <w:tc>
          <w:tcPr>
            <w:tcW w:w="4394" w:type="dxa"/>
          </w:tcPr>
          <w:p w14:paraId="334493F6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7371" w:type="dxa"/>
          </w:tcPr>
          <w:p w14:paraId="68ED046E" w14:textId="5E1CE10E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SPPU, Pune</w:t>
            </w:r>
          </w:p>
        </w:tc>
      </w:tr>
      <w:tr w:rsidR="006D3D1B" w14:paraId="220FE409" w14:textId="77777777">
        <w:trPr>
          <w:trHeight w:val="20"/>
          <w:jc w:val="center"/>
        </w:trPr>
        <w:tc>
          <w:tcPr>
            <w:tcW w:w="4394" w:type="dxa"/>
          </w:tcPr>
          <w:p w14:paraId="2B3B1B1A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7371" w:type="dxa"/>
          </w:tcPr>
          <w:p w14:paraId="158B74E3" w14:textId="560AB8DA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India</w:t>
            </w:r>
          </w:p>
        </w:tc>
      </w:tr>
      <w:tr w:rsidR="006D3D1B" w14:paraId="5C25A534" w14:textId="77777777">
        <w:trPr>
          <w:trHeight w:val="20"/>
          <w:jc w:val="center"/>
        </w:trPr>
        <w:tc>
          <w:tcPr>
            <w:tcW w:w="4394" w:type="dxa"/>
          </w:tcPr>
          <w:p w14:paraId="56ABF041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7371" w:type="dxa"/>
          </w:tcPr>
          <w:p w14:paraId="1D2CD64A" w14:textId="1274524F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Assistant Professor</w:t>
            </w:r>
          </w:p>
        </w:tc>
      </w:tr>
      <w:tr w:rsidR="006D3D1B" w14:paraId="1F096377" w14:textId="77777777">
        <w:trPr>
          <w:trHeight w:val="20"/>
          <w:jc w:val="center"/>
        </w:trPr>
        <w:tc>
          <w:tcPr>
            <w:tcW w:w="4394" w:type="dxa"/>
          </w:tcPr>
          <w:p w14:paraId="2B3FB14E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7371" w:type="dxa"/>
          </w:tcPr>
          <w:p w14:paraId="4581C903" w14:textId="6AFF1CE9" w:rsidR="006D3D1B" w:rsidRDefault="008E3815">
            <w:pPr>
              <w:rPr>
                <w:sz w:val="20"/>
                <w:szCs w:val="20"/>
                <w:lang w:val="en-GB"/>
              </w:rPr>
            </w:pPr>
            <w:hyperlink r:id="rId11" w:history="1">
              <w:r w:rsidRPr="001853C6">
                <w:rPr>
                  <w:rStyle w:val="Hyperlink"/>
                  <w:sz w:val="20"/>
                  <w:szCs w:val="20"/>
                  <w:lang w:val="en-GB"/>
                </w:rPr>
                <w:t>thombaremanisha27@gmail.com</w:t>
              </w:r>
            </w:hyperlink>
          </w:p>
        </w:tc>
      </w:tr>
      <w:tr w:rsidR="006D3D1B" w14:paraId="6C4914B2" w14:textId="77777777">
        <w:trPr>
          <w:trHeight w:val="20"/>
          <w:jc w:val="center"/>
        </w:trPr>
        <w:tc>
          <w:tcPr>
            <w:tcW w:w="4394" w:type="dxa"/>
          </w:tcPr>
          <w:p w14:paraId="46398ADF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7371" w:type="dxa"/>
          </w:tcPr>
          <w:p w14:paraId="28916128" w14:textId="41316E4C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>
              <w:t>921079037</w:t>
            </w:r>
          </w:p>
        </w:tc>
      </w:tr>
      <w:tr w:rsidR="006D3D1B" w14:paraId="6596D1D3" w14:textId="77777777">
        <w:trPr>
          <w:trHeight w:val="20"/>
          <w:jc w:val="center"/>
        </w:trPr>
        <w:tc>
          <w:tcPr>
            <w:tcW w:w="4394" w:type="dxa"/>
          </w:tcPr>
          <w:p w14:paraId="4AABD059" w14:textId="77777777" w:rsidR="006D3D1B" w:rsidRDefault="0000000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Write 5-8 Keywords regarding expertise of Reviewer </w:t>
            </w:r>
          </w:p>
          <w:p w14:paraId="3C64BE86" w14:textId="77777777" w:rsidR="006D3D1B" w:rsidRDefault="006D3D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371" w:type="dxa"/>
          </w:tcPr>
          <w:p w14:paraId="7FEDEC7F" w14:textId="04878EA6" w:rsidR="006D3D1B" w:rsidRDefault="008E381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Facial Expression Recognition, Deep Learning, Cloud Computing </w:t>
            </w:r>
          </w:p>
        </w:tc>
      </w:tr>
    </w:tbl>
    <w:p w14:paraId="65FC7812" w14:textId="77777777" w:rsidR="006D3D1B" w:rsidRDefault="006D3D1B">
      <w:pPr>
        <w:rPr>
          <w:sz w:val="20"/>
          <w:szCs w:val="20"/>
        </w:rPr>
      </w:pPr>
    </w:p>
    <w:p w14:paraId="21974460" w14:textId="77777777" w:rsidR="006D3D1B" w:rsidRDefault="006D3D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D3D1B">
      <w:headerReference w:type="default" r:id="rId12"/>
      <w:footerReference w:type="defaul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D8A06" w14:textId="77777777" w:rsidR="001D5C2B" w:rsidRDefault="001D5C2B">
      <w:r>
        <w:separator/>
      </w:r>
    </w:p>
  </w:endnote>
  <w:endnote w:type="continuationSeparator" w:id="0">
    <w:p w14:paraId="34BE46E8" w14:textId="77777777" w:rsidR="001D5C2B" w:rsidRDefault="001D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E969" w14:textId="77777777" w:rsidR="006D3D1B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3146E6" w14:textId="77777777" w:rsidR="006D3D1B" w:rsidRDefault="006D3D1B">
    <w:pPr>
      <w:pStyle w:val="Footer"/>
      <w:jc w:val="right"/>
    </w:pPr>
  </w:p>
  <w:p w14:paraId="4079B2A8" w14:textId="77777777" w:rsidR="006D3D1B" w:rsidRDefault="006D3D1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4F11B" w14:textId="77777777" w:rsidR="001D5C2B" w:rsidRDefault="001D5C2B">
      <w:r>
        <w:separator/>
      </w:r>
    </w:p>
  </w:footnote>
  <w:footnote w:type="continuationSeparator" w:id="0">
    <w:p w14:paraId="41102FA2" w14:textId="77777777" w:rsidR="001D5C2B" w:rsidRDefault="001D5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6BF3E" w14:textId="77777777" w:rsidR="006D3D1B" w:rsidRDefault="006D3D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C39AD7" w14:textId="77777777" w:rsidR="006D3D1B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1107349">
    <w:abstractNumId w:val="4"/>
  </w:num>
  <w:num w:numId="2" w16cid:durableId="1717386602">
    <w:abstractNumId w:val="8"/>
  </w:num>
  <w:num w:numId="3" w16cid:durableId="1174296779">
    <w:abstractNumId w:val="7"/>
  </w:num>
  <w:num w:numId="4" w16cid:durableId="1786150876">
    <w:abstractNumId w:val="9"/>
  </w:num>
  <w:num w:numId="5" w16cid:durableId="1552883449">
    <w:abstractNumId w:val="6"/>
  </w:num>
  <w:num w:numId="6" w16cid:durableId="1460879507">
    <w:abstractNumId w:val="0"/>
  </w:num>
  <w:num w:numId="7" w16cid:durableId="1123693842">
    <w:abstractNumId w:val="3"/>
  </w:num>
  <w:num w:numId="8" w16cid:durableId="2133479123">
    <w:abstractNumId w:val="11"/>
  </w:num>
  <w:num w:numId="9" w16cid:durableId="757288318">
    <w:abstractNumId w:val="10"/>
  </w:num>
  <w:num w:numId="10" w16cid:durableId="1897626031">
    <w:abstractNumId w:val="2"/>
  </w:num>
  <w:num w:numId="11" w16cid:durableId="1474447505">
    <w:abstractNumId w:val="1"/>
  </w:num>
  <w:num w:numId="12" w16cid:durableId="103246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D1B"/>
    <w:rsid w:val="001D0963"/>
    <w:rsid w:val="001D5C2B"/>
    <w:rsid w:val="001D5F77"/>
    <w:rsid w:val="00456712"/>
    <w:rsid w:val="004F63BA"/>
    <w:rsid w:val="00504840"/>
    <w:rsid w:val="0056157F"/>
    <w:rsid w:val="006D3D1B"/>
    <w:rsid w:val="008E3815"/>
    <w:rsid w:val="00C6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C2E6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ombaremanisha27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Aher</cp:lastModifiedBy>
  <cp:revision>38</cp:revision>
  <dcterms:created xsi:type="dcterms:W3CDTF">2026-03-24T06:32:00Z</dcterms:created>
  <dcterms:modified xsi:type="dcterms:W3CDTF">2026-05-29T11:20:00Z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