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47C99" w14:textId="77777777" w:rsidR="00104D33" w:rsidRPr="00863580" w:rsidRDefault="00680E62">
      <w:pPr>
        <w:spacing w:after="60"/>
        <w:jc w:val="center"/>
        <w:rPr>
          <w:lang w:val="nl-NL"/>
        </w:rPr>
      </w:pPr>
      <w:r w:rsidRPr="00863580">
        <w:rPr>
          <w:b/>
          <w:bCs/>
          <w:sz w:val="26"/>
          <w:szCs w:val="26"/>
          <w:lang w:val="nl-NL"/>
        </w:rPr>
        <w:t>ASIAN JOURNAL OF MATHEMATICS AND COMPUTER RESEARCH (AJOMCOR)</w:t>
      </w:r>
    </w:p>
    <w:p w14:paraId="32BCD166" w14:textId="77777777" w:rsidR="00104D33" w:rsidRDefault="00680E62">
      <w:pPr>
        <w:spacing w:after="240"/>
        <w:jc w:val="center"/>
      </w:pPr>
      <w:proofErr w:type="spellStart"/>
      <w:r>
        <w:rPr>
          <w:b/>
          <w:bCs/>
          <w:sz w:val="24"/>
          <w:szCs w:val="24"/>
        </w:rPr>
        <w:t>Reviewer's</w:t>
      </w:r>
      <w:proofErr w:type="spellEnd"/>
      <w:r>
        <w:rPr>
          <w:b/>
          <w:bCs/>
          <w:sz w:val="24"/>
          <w:szCs w:val="24"/>
        </w:rPr>
        <w:t xml:space="preserve"> Report Form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104D33" w14:paraId="5201473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BA0B67" w14:textId="77777777" w:rsidR="00104D33" w:rsidRDefault="00680E62">
            <w:proofErr w:type="spellStart"/>
            <w:r>
              <w:rPr>
                <w:b/>
                <w:bCs/>
              </w:rPr>
              <w:t>Manuscript</w:t>
            </w:r>
            <w:proofErr w:type="spellEnd"/>
            <w:r>
              <w:rPr>
                <w:b/>
                <w:bCs/>
              </w:rPr>
              <w:t xml:space="preserve"> Number</w:t>
            </w:r>
          </w:p>
        </w:tc>
        <w:tc>
          <w:tcPr>
            <w:tcW w:w="6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541D9F" w14:textId="77777777" w:rsidR="00104D33" w:rsidRDefault="00680E62">
            <w:r>
              <w:t>Ms_AJOMCOR_15036</w:t>
            </w:r>
          </w:p>
        </w:tc>
      </w:tr>
      <w:tr w:rsidR="00104D33" w:rsidRPr="00863580" w14:paraId="77F7299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6A6E9" w14:textId="77777777" w:rsidR="00104D33" w:rsidRDefault="00680E62">
            <w:r>
              <w:rPr>
                <w:b/>
                <w:bCs/>
              </w:rPr>
              <w:t xml:space="preserve">Title </w:t>
            </w:r>
            <w:proofErr w:type="spellStart"/>
            <w:r>
              <w:rPr>
                <w:b/>
                <w:bCs/>
              </w:rPr>
              <w:t>of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Manuscript</w:t>
            </w:r>
            <w:proofErr w:type="spellEnd"/>
          </w:p>
        </w:tc>
        <w:tc>
          <w:tcPr>
            <w:tcW w:w="6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0DF183" w14:textId="77777777" w:rsidR="00104D33" w:rsidRPr="00863580" w:rsidRDefault="00680E62">
            <w:pPr>
              <w:rPr>
                <w:lang w:val="fr-FR"/>
              </w:rPr>
            </w:pPr>
            <w:r w:rsidRPr="00863580">
              <w:rPr>
                <w:lang w:val="fr-FR"/>
              </w:rPr>
              <w:t xml:space="preserve">A </w:t>
            </w:r>
            <w:proofErr w:type="spellStart"/>
            <w:r w:rsidRPr="00863580">
              <w:rPr>
                <w:lang w:val="fr-FR"/>
              </w:rPr>
              <w:t>Review</w:t>
            </w:r>
            <w:proofErr w:type="spellEnd"/>
            <w:r w:rsidRPr="00863580">
              <w:rPr>
                <w:lang w:val="fr-FR"/>
              </w:rPr>
              <w:t xml:space="preserve"> on EEG-Based Emotion </w:t>
            </w:r>
            <w:proofErr w:type="gramStart"/>
            <w:r w:rsidRPr="00863580">
              <w:rPr>
                <w:lang w:val="fr-FR"/>
              </w:rPr>
              <w:t>Recognition:</w:t>
            </w:r>
            <w:proofErr w:type="gramEnd"/>
            <w:r w:rsidRPr="00863580">
              <w:rPr>
                <w:lang w:val="fr-FR"/>
              </w:rPr>
              <w:t xml:space="preserve"> Methods, Challenges, and Future Directions</w:t>
            </w:r>
          </w:p>
        </w:tc>
      </w:tr>
      <w:tr w:rsidR="00104D33" w14:paraId="58DED33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49C7D" w14:textId="77777777" w:rsidR="00104D33" w:rsidRDefault="00680E62">
            <w:r>
              <w:rPr>
                <w:b/>
                <w:bCs/>
              </w:rPr>
              <w:t xml:space="preserve">Type </w:t>
            </w:r>
            <w:proofErr w:type="spellStart"/>
            <w:r>
              <w:rPr>
                <w:b/>
                <w:bCs/>
              </w:rPr>
              <w:t>of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Article</w:t>
            </w:r>
            <w:proofErr w:type="spellEnd"/>
          </w:p>
        </w:tc>
        <w:tc>
          <w:tcPr>
            <w:tcW w:w="6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F45E9F" w14:textId="77777777" w:rsidR="00104D33" w:rsidRDefault="00680E62">
            <w:r>
              <w:t xml:space="preserve">Review </w:t>
            </w:r>
            <w:proofErr w:type="spellStart"/>
            <w:r>
              <w:t>Article</w:t>
            </w:r>
            <w:proofErr w:type="spellEnd"/>
          </w:p>
        </w:tc>
      </w:tr>
      <w:tr w:rsidR="00104D33" w14:paraId="37481C9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5A2D43" w14:textId="77777777" w:rsidR="00104D33" w:rsidRDefault="00680E62">
            <w:r>
              <w:rPr>
                <w:b/>
                <w:bCs/>
              </w:rPr>
              <w:t xml:space="preserve">General </w:t>
            </w:r>
            <w:proofErr w:type="spellStart"/>
            <w:r>
              <w:rPr>
                <w:b/>
                <w:bCs/>
              </w:rPr>
              <w:t>guideline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for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Peer Review </w:t>
            </w:r>
            <w:proofErr w:type="spellStart"/>
            <w:r>
              <w:rPr>
                <w:b/>
                <w:bCs/>
              </w:rPr>
              <w:t>process</w:t>
            </w:r>
            <w:proofErr w:type="spellEnd"/>
          </w:p>
        </w:tc>
        <w:tc>
          <w:tcPr>
            <w:tcW w:w="6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875155" w14:textId="77777777" w:rsidR="00104D33" w:rsidRDefault="00680E62">
            <w:r>
              <w:rPr>
                <w:i/>
                <w:iCs/>
                <w:sz w:val="20"/>
                <w:szCs w:val="20"/>
              </w:rPr>
              <w:t xml:space="preserve">This form </w:t>
            </w:r>
            <w:proofErr w:type="spellStart"/>
            <w:r>
              <w:rPr>
                <w:i/>
                <w:iCs/>
                <w:sz w:val="20"/>
                <w:szCs w:val="20"/>
              </w:rPr>
              <w:t>is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the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standard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IKP Press / SDI-style </w:t>
            </w:r>
            <w:proofErr w:type="spellStart"/>
            <w:r>
              <w:rPr>
                <w:i/>
                <w:iCs/>
                <w:sz w:val="20"/>
                <w:szCs w:val="20"/>
              </w:rPr>
              <w:t>reviewer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report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863580">
              <w:rPr>
                <w:i/>
                <w:iCs/>
                <w:sz w:val="20"/>
                <w:szCs w:val="20"/>
                <w:lang w:val="fr-FR"/>
              </w:rPr>
              <w:t>Reviewers</w:t>
            </w:r>
            <w:proofErr w:type="spellEnd"/>
            <w:r w:rsidRPr="00863580">
              <w:rPr>
                <w:i/>
                <w:iCs/>
                <w:sz w:val="20"/>
                <w:szCs w:val="20"/>
                <w:lang w:val="fr-FR"/>
              </w:rPr>
              <w:t xml:space="preserve"> are </w:t>
            </w:r>
            <w:proofErr w:type="spellStart"/>
            <w:r w:rsidRPr="00863580">
              <w:rPr>
                <w:i/>
                <w:iCs/>
                <w:sz w:val="20"/>
                <w:szCs w:val="20"/>
                <w:lang w:val="fr-FR"/>
              </w:rPr>
              <w:t>asked</w:t>
            </w:r>
            <w:proofErr w:type="spellEnd"/>
            <w:r w:rsidRPr="00863580">
              <w:rPr>
                <w:i/>
                <w:iCs/>
                <w:sz w:val="20"/>
                <w:szCs w:val="20"/>
                <w:lang w:val="fr-FR"/>
              </w:rPr>
              <w:t xml:space="preserve"> to </w:t>
            </w:r>
            <w:proofErr w:type="spellStart"/>
            <w:r w:rsidRPr="00863580">
              <w:rPr>
                <w:i/>
                <w:iCs/>
                <w:sz w:val="20"/>
                <w:szCs w:val="20"/>
                <w:lang w:val="fr-FR"/>
              </w:rPr>
              <w:t>give</w:t>
            </w:r>
            <w:proofErr w:type="spellEnd"/>
            <w:r w:rsidRPr="00863580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3580">
              <w:rPr>
                <w:i/>
                <w:iCs/>
                <w:sz w:val="20"/>
                <w:szCs w:val="20"/>
                <w:lang w:val="fr-FR"/>
              </w:rPr>
              <w:t>specific</w:t>
            </w:r>
            <w:proofErr w:type="spellEnd"/>
            <w:r w:rsidRPr="00863580">
              <w:rPr>
                <w:i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863580">
              <w:rPr>
                <w:i/>
                <w:iCs/>
                <w:sz w:val="20"/>
                <w:szCs w:val="20"/>
                <w:lang w:val="fr-FR"/>
              </w:rPr>
              <w:t>actionable</w:t>
            </w:r>
            <w:proofErr w:type="spellEnd"/>
            <w:r w:rsidRPr="00863580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3580">
              <w:rPr>
                <w:i/>
                <w:iCs/>
                <w:sz w:val="20"/>
                <w:szCs w:val="20"/>
                <w:lang w:val="fr-FR"/>
              </w:rPr>
              <w:t>comments</w:t>
            </w:r>
            <w:proofErr w:type="spellEnd"/>
            <w:r w:rsidRPr="00863580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3580">
              <w:rPr>
                <w:i/>
                <w:iCs/>
                <w:sz w:val="20"/>
                <w:szCs w:val="20"/>
                <w:lang w:val="fr-FR"/>
              </w:rPr>
              <w:t>under</w:t>
            </w:r>
            <w:proofErr w:type="spellEnd"/>
            <w:r w:rsidRPr="00863580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3580">
              <w:rPr>
                <w:i/>
                <w:iCs/>
                <w:sz w:val="20"/>
                <w:szCs w:val="20"/>
                <w:lang w:val="fr-FR"/>
              </w:rPr>
              <w:t>three</w:t>
            </w:r>
            <w:proofErr w:type="spellEnd"/>
            <w:r w:rsidRPr="00863580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863580">
              <w:rPr>
                <w:i/>
                <w:iCs/>
                <w:sz w:val="20"/>
                <w:szCs w:val="20"/>
                <w:lang w:val="fr-FR"/>
              </w:rPr>
              <w:t>headings</w:t>
            </w:r>
            <w:proofErr w:type="spellEnd"/>
            <w:r w:rsidRPr="00863580">
              <w:rPr>
                <w:i/>
                <w:iCs/>
                <w:sz w:val="20"/>
                <w:szCs w:val="20"/>
                <w:lang w:val="fr-FR"/>
              </w:rPr>
              <w:t>:</w:t>
            </w:r>
            <w:proofErr w:type="gramEnd"/>
            <w:r w:rsidRPr="00863580">
              <w:rPr>
                <w:i/>
                <w:iCs/>
                <w:sz w:val="20"/>
                <w:szCs w:val="20"/>
                <w:lang w:val="fr-FR"/>
              </w:rPr>
              <w:t xml:space="preserve"> (1) </w:t>
            </w:r>
            <w:proofErr w:type="spellStart"/>
            <w:r w:rsidRPr="00863580">
              <w:rPr>
                <w:i/>
                <w:iCs/>
                <w:sz w:val="20"/>
                <w:szCs w:val="20"/>
                <w:lang w:val="fr-FR"/>
              </w:rPr>
              <w:t>compulsory</w:t>
            </w:r>
            <w:proofErr w:type="spellEnd"/>
            <w:r w:rsidRPr="00863580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3580">
              <w:rPr>
                <w:i/>
                <w:iCs/>
                <w:sz w:val="20"/>
                <w:szCs w:val="20"/>
                <w:lang w:val="fr-FR"/>
              </w:rPr>
              <w:t>revisions</w:t>
            </w:r>
            <w:proofErr w:type="spellEnd"/>
            <w:r w:rsidRPr="00863580">
              <w:rPr>
                <w:i/>
                <w:iCs/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863580">
              <w:rPr>
                <w:i/>
                <w:iCs/>
                <w:sz w:val="20"/>
                <w:szCs w:val="20"/>
                <w:lang w:val="fr-FR"/>
              </w:rPr>
              <w:t>authors</w:t>
            </w:r>
            <w:proofErr w:type="spellEnd"/>
            <w:r w:rsidRPr="00863580">
              <w:rPr>
                <w:i/>
                <w:iCs/>
                <w:sz w:val="20"/>
                <w:szCs w:val="20"/>
                <w:lang w:val="fr-FR"/>
              </w:rPr>
              <w:t xml:space="preserve"> MUST </w:t>
            </w:r>
            <w:proofErr w:type="spellStart"/>
            <w:r w:rsidRPr="00863580">
              <w:rPr>
                <w:i/>
                <w:iCs/>
                <w:sz w:val="20"/>
                <w:szCs w:val="20"/>
                <w:lang w:val="fr-FR"/>
              </w:rPr>
              <w:t>make</w:t>
            </w:r>
            <w:proofErr w:type="spellEnd"/>
            <w:r w:rsidRPr="00863580">
              <w:rPr>
                <w:i/>
                <w:iCs/>
                <w:sz w:val="20"/>
                <w:szCs w:val="20"/>
                <w:lang w:val="fr-FR"/>
              </w:rPr>
              <w:t xml:space="preserve">, (2) minor </w:t>
            </w:r>
            <w:proofErr w:type="spellStart"/>
            <w:r w:rsidRPr="00863580">
              <w:rPr>
                <w:i/>
                <w:iCs/>
                <w:sz w:val="20"/>
                <w:szCs w:val="20"/>
                <w:lang w:val="fr-FR"/>
              </w:rPr>
              <w:t>revisions</w:t>
            </w:r>
            <w:proofErr w:type="spellEnd"/>
            <w:r w:rsidRPr="00863580">
              <w:rPr>
                <w:i/>
                <w:iCs/>
                <w:sz w:val="20"/>
                <w:szCs w:val="20"/>
                <w:lang w:val="fr-FR"/>
              </w:rPr>
              <w:t xml:space="preserve">, and (3) </w:t>
            </w:r>
            <w:proofErr w:type="spellStart"/>
            <w:r w:rsidRPr="00863580">
              <w:rPr>
                <w:i/>
                <w:iCs/>
                <w:sz w:val="20"/>
                <w:szCs w:val="20"/>
                <w:lang w:val="fr-FR"/>
              </w:rPr>
              <w:t>optional</w:t>
            </w:r>
            <w:proofErr w:type="spellEnd"/>
            <w:r w:rsidRPr="00863580">
              <w:rPr>
                <w:i/>
                <w:iCs/>
                <w:sz w:val="20"/>
                <w:szCs w:val="20"/>
                <w:lang w:val="fr-FR"/>
              </w:rPr>
              <w:t xml:space="preserve"> / </w:t>
            </w:r>
            <w:proofErr w:type="spellStart"/>
            <w:r w:rsidRPr="00863580">
              <w:rPr>
                <w:i/>
                <w:iCs/>
                <w:sz w:val="20"/>
                <w:szCs w:val="20"/>
                <w:lang w:val="fr-FR"/>
              </w:rPr>
              <w:t>general</w:t>
            </w:r>
            <w:proofErr w:type="spellEnd"/>
            <w:r w:rsidRPr="00863580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3580">
              <w:rPr>
                <w:i/>
                <w:iCs/>
                <w:sz w:val="20"/>
                <w:szCs w:val="20"/>
                <w:lang w:val="fr-FR"/>
              </w:rPr>
              <w:t>comments</w:t>
            </w:r>
            <w:proofErr w:type="spellEnd"/>
            <w:r w:rsidRPr="00863580">
              <w:rPr>
                <w:i/>
                <w:iCs/>
                <w:sz w:val="20"/>
                <w:szCs w:val="20"/>
                <w:lang w:val="fr-FR"/>
              </w:rPr>
              <w:t xml:space="preserve">. </w:t>
            </w:r>
            <w:r>
              <w:rPr>
                <w:i/>
                <w:iCs/>
                <w:sz w:val="20"/>
                <w:szCs w:val="20"/>
              </w:rPr>
              <w:t xml:space="preserve">Comments </w:t>
            </w:r>
            <w:proofErr w:type="spellStart"/>
            <w:r>
              <w:rPr>
                <w:i/>
                <w:iCs/>
                <w:sz w:val="20"/>
                <w:szCs w:val="20"/>
              </w:rPr>
              <w:t>should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help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the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authors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improve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the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paper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and </w:t>
            </w:r>
            <w:proofErr w:type="spellStart"/>
            <w:r>
              <w:rPr>
                <w:i/>
                <w:iCs/>
                <w:sz w:val="20"/>
                <w:szCs w:val="20"/>
              </w:rPr>
              <w:t>help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the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editor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reach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a </w:t>
            </w:r>
            <w:proofErr w:type="spellStart"/>
            <w:r>
              <w:rPr>
                <w:i/>
                <w:iCs/>
                <w:sz w:val="20"/>
                <w:szCs w:val="20"/>
              </w:rPr>
              <w:t>decision</w:t>
            </w:r>
            <w:proofErr w:type="spellEnd"/>
            <w:r>
              <w:rPr>
                <w:i/>
                <w:iCs/>
                <w:sz w:val="20"/>
                <w:szCs w:val="20"/>
              </w:rPr>
              <w:t>.</w:t>
            </w:r>
          </w:p>
        </w:tc>
      </w:tr>
    </w:tbl>
    <w:p w14:paraId="647DD094" w14:textId="77777777" w:rsidR="00104D33" w:rsidRDefault="00104D33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04D33" w:rsidRPr="00863580" w14:paraId="251D118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B7A40B" w14:textId="77777777" w:rsidR="00104D33" w:rsidRPr="00863580" w:rsidRDefault="00680E62">
            <w:pPr>
              <w:rPr>
                <w:lang w:val="fr-FR"/>
              </w:rPr>
            </w:pPr>
            <w:r w:rsidRPr="00863580">
              <w:rPr>
                <w:b/>
                <w:bCs/>
                <w:color w:val="FFFFFF"/>
                <w:sz w:val="24"/>
                <w:szCs w:val="24"/>
                <w:lang w:val="fr-FR"/>
              </w:rPr>
              <w:t xml:space="preserve">PART </w:t>
            </w:r>
            <w:proofErr w:type="gramStart"/>
            <w:r w:rsidRPr="00863580">
              <w:rPr>
                <w:b/>
                <w:bCs/>
                <w:color w:val="FFFFFF"/>
                <w:sz w:val="24"/>
                <w:szCs w:val="24"/>
                <w:lang w:val="fr-FR"/>
              </w:rPr>
              <w:t>1:</w:t>
            </w:r>
            <w:proofErr w:type="gramEnd"/>
            <w:r w:rsidRPr="00863580">
              <w:rPr>
                <w:b/>
                <w:bCs/>
                <w:color w:val="FFFFF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63580">
              <w:rPr>
                <w:b/>
                <w:bCs/>
                <w:color w:val="FFFFFF"/>
                <w:sz w:val="24"/>
                <w:szCs w:val="24"/>
                <w:lang w:val="fr-FR"/>
              </w:rPr>
              <w:t>Review</w:t>
            </w:r>
            <w:proofErr w:type="spellEnd"/>
            <w:r w:rsidRPr="00863580">
              <w:rPr>
                <w:b/>
                <w:bCs/>
                <w:color w:val="FFFFF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63580">
              <w:rPr>
                <w:b/>
                <w:bCs/>
                <w:color w:val="FFFFFF"/>
                <w:sz w:val="24"/>
                <w:szCs w:val="24"/>
                <w:lang w:val="fr-FR"/>
              </w:rPr>
              <w:t>Comments</w:t>
            </w:r>
            <w:proofErr w:type="spellEnd"/>
            <w:r w:rsidRPr="00863580">
              <w:rPr>
                <w:b/>
                <w:bCs/>
                <w:color w:val="FFFFFF"/>
                <w:sz w:val="24"/>
                <w:szCs w:val="24"/>
                <w:lang w:val="fr-FR"/>
              </w:rPr>
              <w:t xml:space="preserve"> — </w:t>
            </w:r>
            <w:proofErr w:type="spellStart"/>
            <w:r w:rsidRPr="00863580">
              <w:rPr>
                <w:b/>
                <w:bCs/>
                <w:color w:val="FFFFFF"/>
                <w:sz w:val="24"/>
                <w:szCs w:val="24"/>
                <w:lang w:val="fr-FR"/>
              </w:rPr>
              <w:t>Summary</w:t>
            </w:r>
            <w:proofErr w:type="spellEnd"/>
            <w:r w:rsidRPr="00863580">
              <w:rPr>
                <w:b/>
                <w:bCs/>
                <w:color w:val="FFFFFF"/>
                <w:sz w:val="24"/>
                <w:szCs w:val="24"/>
                <w:lang w:val="fr-FR"/>
              </w:rPr>
              <w:t xml:space="preserve"> &amp; </w:t>
            </w:r>
            <w:proofErr w:type="spellStart"/>
            <w:r w:rsidRPr="00863580">
              <w:rPr>
                <w:b/>
                <w:bCs/>
                <w:color w:val="FFFFFF"/>
                <w:sz w:val="24"/>
                <w:szCs w:val="24"/>
                <w:lang w:val="fr-FR"/>
              </w:rPr>
              <w:t>Recommendation</w:t>
            </w:r>
            <w:proofErr w:type="spellEnd"/>
          </w:p>
        </w:tc>
      </w:tr>
    </w:tbl>
    <w:p w14:paraId="6735AE6C" w14:textId="77777777" w:rsidR="00104D33" w:rsidRPr="00863580" w:rsidRDefault="00104D33">
      <w:pPr>
        <w:spacing w:after="120"/>
        <w:rPr>
          <w:lang w:val="fr-FR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60"/>
      </w:tblGrid>
      <w:tr w:rsidR="00104D33" w14:paraId="485285F8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14B4A" w14:textId="77777777" w:rsidR="00104D33" w:rsidRDefault="00680E62">
            <w:r>
              <w:rPr>
                <w:b/>
                <w:bCs/>
              </w:rPr>
              <w:t xml:space="preserve">Are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methods</w:t>
            </w:r>
            <w:proofErr w:type="spellEnd"/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scope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of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review </w:t>
            </w:r>
            <w:proofErr w:type="spellStart"/>
            <w:r>
              <w:rPr>
                <w:b/>
                <w:bCs/>
              </w:rPr>
              <w:t>adequately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described</w:t>
            </w:r>
            <w:proofErr w:type="spellEnd"/>
            <w:r>
              <w:rPr>
                <w:b/>
                <w:bCs/>
              </w:rPr>
              <w:t xml:space="preserve"> and </w:t>
            </w:r>
            <w:proofErr w:type="spellStart"/>
            <w:r>
              <w:rPr>
                <w:b/>
                <w:bCs/>
              </w:rPr>
              <w:t>consistent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throughout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manuscript</w:t>
            </w:r>
            <w:proofErr w:type="spellEnd"/>
            <w:r>
              <w:rPr>
                <w:b/>
                <w:bCs/>
              </w:rPr>
              <w:t>?</w:t>
            </w:r>
          </w:p>
        </w:tc>
        <w:tc>
          <w:tcPr>
            <w:tcW w:w="59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62187F" w14:textId="77777777" w:rsidR="00104D33" w:rsidRDefault="00680E62">
            <w:proofErr w:type="spellStart"/>
            <w:r>
              <w:t>No</w:t>
            </w:r>
            <w:proofErr w:type="spellEnd"/>
            <w:r>
              <w:t xml:space="preserve">.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a </w:t>
            </w:r>
            <w:proofErr w:type="spellStart"/>
            <w:r>
              <w:t>serious</w:t>
            </w:r>
            <w:proofErr w:type="spellEnd"/>
            <w:r>
              <w:t xml:space="preserve"> </w:t>
            </w:r>
            <w:proofErr w:type="spellStart"/>
            <w:r>
              <w:t>mismatch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abstract</w:t>
            </w:r>
            <w:proofErr w:type="spellEnd"/>
            <w:r>
              <w:t>/title/</w:t>
            </w:r>
            <w:proofErr w:type="spellStart"/>
            <w:r>
              <w:t>introduction</w:t>
            </w:r>
            <w:proofErr w:type="spellEnd"/>
            <w:r>
              <w:t xml:space="preserve"> </w:t>
            </w:r>
            <w:proofErr w:type="spellStart"/>
            <w:r>
              <w:t>promise</w:t>
            </w:r>
            <w:proofErr w:type="spellEnd"/>
            <w:r>
              <w:t xml:space="preserve"> and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body</w:t>
            </w:r>
            <w:proofErr w:type="spellEnd"/>
            <w:r>
              <w:t xml:space="preserve"> </w:t>
            </w:r>
            <w:proofErr w:type="spellStart"/>
            <w:r>
              <w:t>delivers</w:t>
            </w:r>
            <w:proofErr w:type="spellEnd"/>
            <w:r>
              <w:t xml:space="preserve"> (</w:t>
            </w:r>
            <w:proofErr w:type="spellStart"/>
            <w:r>
              <w:t>details</w:t>
            </w:r>
            <w:proofErr w:type="spellEnd"/>
            <w:r>
              <w:t xml:space="preserve"> in Part 2). The review also </w:t>
            </w:r>
            <w:proofErr w:type="spellStart"/>
            <w:r>
              <w:t>states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methodology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literature</w:t>
            </w:r>
            <w:proofErr w:type="spellEnd"/>
            <w:r>
              <w:t xml:space="preserve"> was </w:t>
            </w:r>
            <w:proofErr w:type="spellStart"/>
            <w:r>
              <w:t>identified</w:t>
            </w:r>
            <w:proofErr w:type="spellEnd"/>
            <w:r>
              <w:t>.</w:t>
            </w:r>
          </w:p>
        </w:tc>
      </w:tr>
      <w:tr w:rsidR="00104D33" w14:paraId="788BE757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EA6006" w14:textId="77777777" w:rsidR="00104D33" w:rsidRDefault="00680E62">
            <w:proofErr w:type="spellStart"/>
            <w:r>
              <w:rPr>
                <w:b/>
                <w:bCs/>
              </w:rPr>
              <w:t>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title </w:t>
            </w:r>
            <w:proofErr w:type="spellStart"/>
            <w:r>
              <w:rPr>
                <w:b/>
                <w:bCs/>
              </w:rPr>
              <w:t>of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article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appropriate</w:t>
            </w:r>
            <w:proofErr w:type="spellEnd"/>
            <w:r>
              <w:rPr>
                <w:b/>
                <w:bCs/>
              </w:rPr>
              <w:t>?</w:t>
            </w:r>
          </w:p>
        </w:tc>
        <w:tc>
          <w:tcPr>
            <w:tcW w:w="59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72935B" w14:textId="77777777" w:rsidR="00104D33" w:rsidRDefault="00680E62">
            <w:proofErr w:type="spellStart"/>
            <w:r>
              <w:t>Partly</w:t>
            </w:r>
            <w:proofErr w:type="spellEnd"/>
            <w:r>
              <w:t xml:space="preserve">. The title </w:t>
            </w:r>
            <w:proofErr w:type="spellStart"/>
            <w:r>
              <w:t>says</w:t>
            </w:r>
            <w:proofErr w:type="spellEnd"/>
            <w:r>
              <w:t xml:space="preserve"> “EEG-</w:t>
            </w:r>
            <w:proofErr w:type="spellStart"/>
            <w:r>
              <w:t>Based</w:t>
            </w:r>
            <w:proofErr w:type="spellEnd"/>
            <w:r>
              <w:t xml:space="preserve">”, but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Introduction’s</w:t>
            </w:r>
            <w:proofErr w:type="spellEnd"/>
            <w:r>
              <w:t xml:space="preserve"> </w:t>
            </w:r>
            <w:proofErr w:type="spellStart"/>
            <w:r>
              <w:t>scope</w:t>
            </w:r>
            <w:proofErr w:type="spellEnd"/>
            <w:r>
              <w:t xml:space="preserve"> </w:t>
            </w:r>
            <w:proofErr w:type="spellStart"/>
            <w:r>
              <w:t>statement</w:t>
            </w:r>
            <w:proofErr w:type="spellEnd"/>
            <w:r>
              <w:t xml:space="preserve"> </w:t>
            </w:r>
            <w:proofErr w:type="spellStart"/>
            <w:r>
              <w:t>promises</w:t>
            </w:r>
            <w:proofErr w:type="spellEnd"/>
            <w:r>
              <w:t xml:space="preserve"> ECG, EMG, EOG, PPG and GSR plus </w:t>
            </w:r>
            <w:proofErr w:type="spellStart"/>
            <w:r>
              <w:t>data</w:t>
            </w:r>
            <w:proofErr w:type="spellEnd"/>
            <w:r>
              <w:t xml:space="preserve">-fusion — </w:t>
            </w:r>
            <w:proofErr w:type="spellStart"/>
            <w:r>
              <w:t>none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body</w:t>
            </w:r>
            <w:proofErr w:type="spellEnd"/>
            <w:r>
              <w:t xml:space="preserve"> </w:t>
            </w:r>
            <w:proofErr w:type="spellStart"/>
            <w:r>
              <w:t>actually</w:t>
            </w:r>
            <w:proofErr w:type="spellEnd"/>
            <w:r>
              <w:t xml:space="preserve"> </w:t>
            </w:r>
            <w:proofErr w:type="spellStart"/>
            <w:r>
              <w:t>reviews</w:t>
            </w:r>
            <w:proofErr w:type="spellEnd"/>
            <w:r>
              <w:t xml:space="preserve">. </w:t>
            </w:r>
            <w:proofErr w:type="spellStart"/>
            <w:r>
              <w:t>Either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scope</w:t>
            </w:r>
            <w:proofErr w:type="spellEnd"/>
            <w:r>
              <w:t xml:space="preserve"> </w:t>
            </w:r>
            <w:proofErr w:type="spellStart"/>
            <w:r>
              <w:t>statement</w:t>
            </w:r>
            <w:proofErr w:type="spellEnd"/>
            <w:r>
              <w:t xml:space="preserve"> </w:t>
            </w:r>
            <w:proofErr w:type="spellStart"/>
            <w:r>
              <w:t>must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cut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match </w:t>
            </w:r>
            <w:proofErr w:type="spellStart"/>
            <w:r>
              <w:t>the</w:t>
            </w:r>
            <w:proofErr w:type="spellEnd"/>
            <w:r>
              <w:t xml:space="preserve"> title,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body</w:t>
            </w:r>
            <w:proofErr w:type="spellEnd"/>
            <w:r>
              <w:t xml:space="preserve"> </w:t>
            </w:r>
            <w:proofErr w:type="spellStart"/>
            <w:r>
              <w:t>must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broadened</w:t>
            </w:r>
            <w:proofErr w:type="spellEnd"/>
            <w:r>
              <w:t xml:space="preserve">. As </w:t>
            </w:r>
            <w:proofErr w:type="spellStart"/>
            <w:r>
              <w:t>written</w:t>
            </w:r>
            <w:proofErr w:type="spellEnd"/>
            <w:r>
              <w:t xml:space="preserve">, title and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contradict</w:t>
            </w:r>
            <w:proofErr w:type="spellEnd"/>
            <w:r>
              <w:t xml:space="preserve"> </w:t>
            </w:r>
            <w:proofErr w:type="spellStart"/>
            <w:r>
              <w:t>each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>.</w:t>
            </w:r>
          </w:p>
        </w:tc>
      </w:tr>
      <w:tr w:rsidR="00104D33" w:rsidRPr="00863580" w14:paraId="313CC86C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36FA47" w14:textId="77777777" w:rsidR="00104D33" w:rsidRDefault="00680E62">
            <w:proofErr w:type="spellStart"/>
            <w:r>
              <w:rPr>
                <w:b/>
                <w:bCs/>
              </w:rPr>
              <w:t>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abstract</w:t>
            </w:r>
            <w:proofErr w:type="spellEnd"/>
            <w:r>
              <w:rPr>
                <w:b/>
                <w:bCs/>
              </w:rPr>
              <w:t xml:space="preserve"> a </w:t>
            </w:r>
            <w:proofErr w:type="spellStart"/>
            <w:r>
              <w:rPr>
                <w:b/>
                <w:bCs/>
              </w:rPr>
              <w:t>true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reflection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of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paper</w:t>
            </w:r>
            <w:proofErr w:type="spellEnd"/>
            <w:r>
              <w:rPr>
                <w:b/>
                <w:bCs/>
              </w:rPr>
              <w:t>?</w:t>
            </w:r>
          </w:p>
        </w:tc>
        <w:tc>
          <w:tcPr>
            <w:tcW w:w="59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2C516F" w14:textId="77777777" w:rsidR="00104D33" w:rsidRPr="00863580" w:rsidRDefault="00680E62">
            <w:pPr>
              <w:rPr>
                <w:lang w:val="it-IT"/>
              </w:rPr>
            </w:pPr>
            <w:proofErr w:type="spellStart"/>
            <w:r>
              <w:t>No</w:t>
            </w:r>
            <w:proofErr w:type="spellEnd"/>
            <w:r>
              <w:t xml:space="preserve">. The </w:t>
            </w:r>
            <w:proofErr w:type="spellStart"/>
            <w:r>
              <w:t>abstract</w:t>
            </w:r>
            <w:proofErr w:type="spellEnd"/>
            <w:r>
              <w:t xml:space="preserve"> </w:t>
            </w:r>
            <w:proofErr w:type="spellStart"/>
            <w:r>
              <w:t>claims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review “</w:t>
            </w:r>
            <w:proofErr w:type="spellStart"/>
            <w:r>
              <w:t>contrasts</w:t>
            </w:r>
            <w:proofErr w:type="spellEnd"/>
            <w:r>
              <w:t xml:space="preserve"> </w:t>
            </w:r>
            <w:proofErr w:type="spellStart"/>
            <w:r>
              <w:t>datasets</w:t>
            </w:r>
            <w:proofErr w:type="spellEnd"/>
            <w:r>
              <w:t xml:space="preserve"> and </w:t>
            </w:r>
            <w:proofErr w:type="spellStart"/>
            <w:r>
              <w:t>discusses</w:t>
            </w:r>
            <w:proofErr w:type="spellEnd"/>
            <w:r>
              <w:t xml:space="preserve"> benchmark </w:t>
            </w:r>
            <w:proofErr w:type="spellStart"/>
            <w:r>
              <w:t>outcomes</w:t>
            </w:r>
            <w:proofErr w:type="spellEnd"/>
            <w:r>
              <w:t xml:space="preserve"> </w:t>
            </w:r>
            <w:proofErr w:type="spellStart"/>
            <w:r>
              <w:t>side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side</w:t>
            </w:r>
            <w:proofErr w:type="spellEnd"/>
            <w:r>
              <w:t xml:space="preserve">” and </w:t>
            </w:r>
            <w:proofErr w:type="spellStart"/>
            <w:r>
              <w:t>presents</w:t>
            </w:r>
            <w:proofErr w:type="spellEnd"/>
            <w:r>
              <w:t xml:space="preserve"> “a </w:t>
            </w:r>
            <w:proofErr w:type="spellStart"/>
            <w:r>
              <w:t>clear</w:t>
            </w:r>
            <w:proofErr w:type="spellEnd"/>
            <w:r>
              <w:t xml:space="preserve"> </w:t>
            </w:r>
            <w:proofErr w:type="spellStart"/>
            <w:r>
              <w:t>taxonomy</w:t>
            </w:r>
            <w:proofErr w:type="spellEnd"/>
            <w:r>
              <w:t xml:space="preserve">” and a quantitative </w:t>
            </w:r>
            <w:proofErr w:type="spellStart"/>
            <w:r>
              <w:t>deep-learning-vs-classical</w:t>
            </w:r>
            <w:proofErr w:type="spellEnd"/>
            <w:r>
              <w:t xml:space="preserve"> </w:t>
            </w:r>
            <w:proofErr w:type="spellStart"/>
            <w:r>
              <w:t>comparison</w:t>
            </w:r>
            <w:proofErr w:type="spellEnd"/>
            <w:r>
              <w:t xml:space="preserve">. </w:t>
            </w:r>
            <w:r w:rsidRPr="00863580">
              <w:rPr>
                <w:lang w:val="it-IT"/>
              </w:rPr>
              <w:t xml:space="preserve">None of </w:t>
            </w:r>
            <w:proofErr w:type="spellStart"/>
            <w:r w:rsidRPr="00863580">
              <w:rPr>
                <w:lang w:val="it-IT"/>
              </w:rPr>
              <w:t>these</w:t>
            </w:r>
            <w:proofErr w:type="spellEnd"/>
            <w:r w:rsidRPr="00863580">
              <w:rPr>
                <w:lang w:val="it-IT"/>
              </w:rPr>
              <w:t xml:space="preserve"> </w:t>
            </w:r>
            <w:proofErr w:type="spellStart"/>
            <w:r w:rsidRPr="00863580">
              <w:rPr>
                <w:lang w:val="it-IT"/>
              </w:rPr>
              <w:t>appear</w:t>
            </w:r>
            <w:proofErr w:type="spellEnd"/>
            <w:r w:rsidRPr="00863580">
              <w:rPr>
                <w:lang w:val="it-IT"/>
              </w:rPr>
              <w:t xml:space="preserve"> in the body: </w:t>
            </w:r>
            <w:proofErr w:type="spellStart"/>
            <w:r w:rsidRPr="00863580">
              <w:rPr>
                <w:lang w:val="it-IT"/>
              </w:rPr>
              <w:t>there</w:t>
            </w:r>
            <w:proofErr w:type="spellEnd"/>
            <w:r w:rsidRPr="00863580">
              <w:rPr>
                <w:lang w:val="it-IT"/>
              </w:rPr>
              <w:t xml:space="preserve"> </w:t>
            </w:r>
            <w:proofErr w:type="spellStart"/>
            <w:r w:rsidRPr="00863580">
              <w:rPr>
                <w:lang w:val="it-IT"/>
              </w:rPr>
              <w:t>is</w:t>
            </w:r>
            <w:proofErr w:type="spellEnd"/>
            <w:r w:rsidRPr="00863580">
              <w:rPr>
                <w:lang w:val="it-IT"/>
              </w:rPr>
              <w:t xml:space="preserve"> </w:t>
            </w:r>
            <w:proofErr w:type="gramStart"/>
            <w:r w:rsidRPr="00863580">
              <w:rPr>
                <w:lang w:val="it-IT"/>
              </w:rPr>
              <w:t>no</w:t>
            </w:r>
            <w:proofErr w:type="gramEnd"/>
            <w:r w:rsidRPr="00863580">
              <w:rPr>
                <w:lang w:val="it-IT"/>
              </w:rPr>
              <w:t xml:space="preserve"> benchmark </w:t>
            </w:r>
            <w:proofErr w:type="spellStart"/>
            <w:r w:rsidRPr="00863580">
              <w:rPr>
                <w:lang w:val="it-IT"/>
              </w:rPr>
              <w:t>table</w:t>
            </w:r>
            <w:proofErr w:type="spellEnd"/>
            <w:r w:rsidRPr="00863580">
              <w:rPr>
                <w:lang w:val="it-IT"/>
              </w:rPr>
              <w:t xml:space="preserve">, no side-by-side </w:t>
            </w:r>
            <w:proofErr w:type="spellStart"/>
            <w:r w:rsidRPr="00863580">
              <w:rPr>
                <w:lang w:val="it-IT"/>
              </w:rPr>
              <w:t>comparison</w:t>
            </w:r>
            <w:proofErr w:type="spellEnd"/>
            <w:r w:rsidRPr="00863580">
              <w:rPr>
                <w:lang w:val="it-IT"/>
              </w:rPr>
              <w:t xml:space="preserve">, and no </w:t>
            </w:r>
            <w:proofErr w:type="spellStart"/>
            <w:r w:rsidRPr="00863580">
              <w:rPr>
                <w:lang w:val="it-IT"/>
              </w:rPr>
              <w:t>taxonomy</w:t>
            </w:r>
            <w:proofErr w:type="spellEnd"/>
            <w:r w:rsidRPr="00863580">
              <w:rPr>
                <w:lang w:val="it-IT"/>
              </w:rPr>
              <w:t xml:space="preserve"> figure.</w:t>
            </w:r>
          </w:p>
        </w:tc>
      </w:tr>
      <w:tr w:rsidR="00104D33" w14:paraId="66DFB0CF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E19A73" w14:textId="77777777" w:rsidR="00104D33" w:rsidRPr="00863580" w:rsidRDefault="00680E62">
            <w:pPr>
              <w:rPr>
                <w:lang w:val="fr-FR"/>
              </w:rPr>
            </w:pPr>
            <w:r w:rsidRPr="00863580">
              <w:rPr>
                <w:b/>
                <w:bCs/>
                <w:lang w:val="fr-FR"/>
              </w:rPr>
              <w:t xml:space="preserve">Are the </w:t>
            </w:r>
            <w:proofErr w:type="spellStart"/>
            <w:r w:rsidRPr="00863580">
              <w:rPr>
                <w:b/>
                <w:bCs/>
                <w:lang w:val="fr-FR"/>
              </w:rPr>
              <w:t>references</w:t>
            </w:r>
            <w:proofErr w:type="spellEnd"/>
            <w:r w:rsidRPr="00863580">
              <w:rPr>
                <w:b/>
                <w:bCs/>
                <w:lang w:val="fr-FR"/>
              </w:rPr>
              <w:t xml:space="preserve"> </w:t>
            </w:r>
            <w:proofErr w:type="spellStart"/>
            <w:r w:rsidRPr="00863580">
              <w:rPr>
                <w:b/>
                <w:bCs/>
                <w:lang w:val="fr-FR"/>
              </w:rPr>
              <w:t>sufficient</w:t>
            </w:r>
            <w:proofErr w:type="spellEnd"/>
            <w:r w:rsidRPr="00863580">
              <w:rPr>
                <w:b/>
                <w:bCs/>
                <w:lang w:val="fr-FR"/>
              </w:rPr>
              <w:t xml:space="preserve"> and </w:t>
            </w:r>
            <w:proofErr w:type="spellStart"/>
            <w:proofErr w:type="gramStart"/>
            <w:r w:rsidRPr="00863580">
              <w:rPr>
                <w:b/>
                <w:bCs/>
                <w:lang w:val="fr-FR"/>
              </w:rPr>
              <w:t>recent</w:t>
            </w:r>
            <w:proofErr w:type="spellEnd"/>
            <w:r w:rsidRPr="00863580">
              <w:rPr>
                <w:b/>
                <w:bCs/>
                <w:lang w:val="fr-FR"/>
              </w:rPr>
              <w:t>?</w:t>
            </w:r>
            <w:proofErr w:type="gramEnd"/>
          </w:p>
        </w:tc>
        <w:tc>
          <w:tcPr>
            <w:tcW w:w="59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EEDEA3" w14:textId="77777777" w:rsidR="00104D33" w:rsidRDefault="00680E62">
            <w:proofErr w:type="spellStart"/>
            <w:r w:rsidRPr="00863580">
              <w:rPr>
                <w:lang w:val="it-IT"/>
              </w:rPr>
              <w:t>Recency</w:t>
            </w:r>
            <w:proofErr w:type="spellEnd"/>
            <w:r w:rsidRPr="00863580">
              <w:rPr>
                <w:lang w:val="it-IT"/>
              </w:rPr>
              <w:t xml:space="preserve">: yes — strong 2024–2026 coverage. Integrity: no. At </w:t>
            </w:r>
            <w:proofErr w:type="spellStart"/>
            <w:r w:rsidRPr="00863580">
              <w:rPr>
                <w:lang w:val="it-IT"/>
              </w:rPr>
              <w:t>least</w:t>
            </w:r>
            <w:proofErr w:type="spellEnd"/>
            <w:r w:rsidRPr="00863580">
              <w:rPr>
                <w:lang w:val="it-IT"/>
              </w:rPr>
              <w:t xml:space="preserve"> one </w:t>
            </w:r>
            <w:proofErr w:type="spellStart"/>
            <w:r w:rsidRPr="00863580">
              <w:rPr>
                <w:lang w:val="it-IT"/>
              </w:rPr>
              <w:t>citation</w:t>
            </w:r>
            <w:proofErr w:type="spellEnd"/>
            <w:r w:rsidRPr="00863580">
              <w:rPr>
                <w:lang w:val="it-IT"/>
              </w:rPr>
              <w:t xml:space="preserve"> </w:t>
            </w:r>
            <w:proofErr w:type="spellStart"/>
            <w:r w:rsidRPr="00863580">
              <w:rPr>
                <w:lang w:val="it-IT"/>
              </w:rPr>
              <w:t>is</w:t>
            </w:r>
            <w:proofErr w:type="spellEnd"/>
            <w:r w:rsidRPr="00863580">
              <w:rPr>
                <w:lang w:val="it-IT"/>
              </w:rPr>
              <w:t xml:space="preserve"> </w:t>
            </w:r>
            <w:proofErr w:type="spellStart"/>
            <w:r w:rsidRPr="00863580">
              <w:rPr>
                <w:lang w:val="it-IT"/>
              </w:rPr>
              <w:t>grossly</w:t>
            </w:r>
            <w:proofErr w:type="spellEnd"/>
            <w:r w:rsidRPr="00863580">
              <w:rPr>
                <w:lang w:val="it-IT"/>
              </w:rPr>
              <w:t xml:space="preserve"> </w:t>
            </w:r>
            <w:proofErr w:type="spellStart"/>
            <w:r w:rsidRPr="00863580">
              <w:rPr>
                <w:lang w:val="it-IT"/>
              </w:rPr>
              <w:t>mismatched</w:t>
            </w:r>
            <w:proofErr w:type="spellEnd"/>
            <w:r w:rsidRPr="00863580">
              <w:rPr>
                <w:lang w:val="it-IT"/>
              </w:rPr>
              <w:t xml:space="preserve"> to </w:t>
            </w:r>
            <w:proofErr w:type="spellStart"/>
            <w:r w:rsidRPr="00863580">
              <w:rPr>
                <w:lang w:val="it-IT"/>
              </w:rPr>
              <w:t>its</w:t>
            </w:r>
            <w:proofErr w:type="spellEnd"/>
            <w:r w:rsidRPr="00863580">
              <w:rPr>
                <w:lang w:val="it-IT"/>
              </w:rPr>
              <w:t xml:space="preserve"> </w:t>
            </w:r>
            <w:proofErr w:type="spellStart"/>
            <w:r w:rsidRPr="00863580">
              <w:rPr>
                <w:lang w:val="it-IT"/>
              </w:rPr>
              <w:t>claim</w:t>
            </w:r>
            <w:proofErr w:type="spellEnd"/>
            <w:r w:rsidRPr="00863580">
              <w:rPr>
                <w:lang w:val="it-IT"/>
              </w:rPr>
              <w:t xml:space="preserve"> (the opening </w:t>
            </w:r>
            <w:proofErr w:type="spellStart"/>
            <w:r w:rsidRPr="00863580">
              <w:rPr>
                <w:lang w:val="it-IT"/>
              </w:rPr>
              <w:t>sentence</w:t>
            </w:r>
            <w:proofErr w:type="spellEnd"/>
            <w:r w:rsidRPr="00863580">
              <w:rPr>
                <w:lang w:val="it-IT"/>
              </w:rPr>
              <w:t xml:space="preserve"> on </w:t>
            </w:r>
            <w:proofErr w:type="spellStart"/>
            <w:r w:rsidRPr="00863580">
              <w:rPr>
                <w:lang w:val="it-IT"/>
              </w:rPr>
              <w:t>emotion</w:t>
            </w:r>
            <w:proofErr w:type="spellEnd"/>
            <w:r w:rsidRPr="00863580">
              <w:rPr>
                <w:lang w:val="it-IT"/>
              </w:rPr>
              <w:t>/</w:t>
            </w:r>
            <w:proofErr w:type="spellStart"/>
            <w:r w:rsidRPr="00863580">
              <w:rPr>
                <w:lang w:val="it-IT"/>
              </w:rPr>
              <w:t>cognition</w:t>
            </w:r>
            <w:proofErr w:type="spellEnd"/>
            <w:r w:rsidRPr="00863580">
              <w:rPr>
                <w:lang w:val="it-IT"/>
              </w:rPr>
              <w:t xml:space="preserve"> </w:t>
            </w:r>
            <w:proofErr w:type="spellStart"/>
            <w:r w:rsidRPr="00863580">
              <w:rPr>
                <w:lang w:val="it-IT"/>
              </w:rPr>
              <w:t>is</w:t>
            </w:r>
            <w:proofErr w:type="spellEnd"/>
            <w:r w:rsidRPr="00863580">
              <w:rPr>
                <w:lang w:val="it-IT"/>
              </w:rPr>
              <w:t xml:space="preserve"> </w:t>
            </w:r>
            <w:proofErr w:type="spellStart"/>
            <w:r w:rsidRPr="00863580">
              <w:rPr>
                <w:lang w:val="it-IT"/>
              </w:rPr>
              <w:t>cited</w:t>
            </w:r>
            <w:proofErr w:type="spellEnd"/>
            <w:r w:rsidRPr="00863580">
              <w:rPr>
                <w:lang w:val="it-IT"/>
              </w:rPr>
              <w:t xml:space="preserve"> to </w:t>
            </w:r>
            <w:proofErr w:type="spellStart"/>
            <w:r w:rsidRPr="00863580">
              <w:rPr>
                <w:lang w:val="it-IT"/>
              </w:rPr>
              <w:t>Taghizad</w:t>
            </w:r>
            <w:proofErr w:type="spellEnd"/>
            <w:r w:rsidRPr="00863580">
              <w:rPr>
                <w:lang w:val="it-IT"/>
              </w:rPr>
              <w:t xml:space="preserve">-Tavana et al. 2025, </w:t>
            </w:r>
            <w:proofErr w:type="spellStart"/>
            <w:r w:rsidRPr="00863580">
              <w:rPr>
                <w:lang w:val="it-IT"/>
              </w:rPr>
              <w:t>which</w:t>
            </w:r>
            <w:proofErr w:type="spellEnd"/>
            <w:r w:rsidRPr="00863580">
              <w:rPr>
                <w:lang w:val="it-IT"/>
              </w:rPr>
              <w:t xml:space="preserve"> </w:t>
            </w:r>
            <w:proofErr w:type="spellStart"/>
            <w:r w:rsidRPr="00863580">
              <w:rPr>
                <w:lang w:val="it-IT"/>
              </w:rPr>
              <w:t>is</w:t>
            </w:r>
            <w:proofErr w:type="spellEnd"/>
            <w:r w:rsidRPr="00863580">
              <w:rPr>
                <w:lang w:val="it-IT"/>
              </w:rPr>
              <w:t xml:space="preserve"> a paper on green-</w:t>
            </w:r>
            <w:proofErr w:type="spellStart"/>
            <w:r w:rsidRPr="00863580">
              <w:rPr>
                <w:lang w:val="it-IT"/>
              </w:rPr>
              <w:t>hydrogen</w:t>
            </w:r>
            <w:proofErr w:type="spellEnd"/>
            <w:r w:rsidRPr="00863580">
              <w:rPr>
                <w:lang w:val="it-IT"/>
              </w:rPr>
              <w:t xml:space="preserve"> production in </w:t>
            </w:r>
            <w:proofErr w:type="spellStart"/>
            <w:r w:rsidRPr="00863580">
              <w:rPr>
                <w:lang w:val="it-IT"/>
              </w:rPr>
              <w:t>fuel-cell</w:t>
            </w:r>
            <w:proofErr w:type="spellEnd"/>
            <w:r w:rsidRPr="00863580">
              <w:rPr>
                <w:lang w:val="it-IT"/>
              </w:rPr>
              <w:t xml:space="preserve"> </w:t>
            </w:r>
            <w:proofErr w:type="spellStart"/>
            <w:r w:rsidRPr="00863580">
              <w:rPr>
                <w:lang w:val="it-IT"/>
              </w:rPr>
              <w:t>vehicles</w:t>
            </w:r>
            <w:proofErr w:type="spellEnd"/>
            <w:r w:rsidRPr="00863580">
              <w:rPr>
                <w:lang w:val="it-IT"/>
              </w:rPr>
              <w:t xml:space="preserve">). </w:t>
            </w:r>
            <w:proofErr w:type="spellStart"/>
            <w:r w:rsidRPr="00863580">
              <w:rPr>
                <w:lang w:val="it-IT"/>
              </w:rPr>
              <w:t>Several</w:t>
            </w:r>
            <w:proofErr w:type="spellEnd"/>
            <w:r w:rsidRPr="00863580">
              <w:rPr>
                <w:lang w:val="it-IT"/>
              </w:rPr>
              <w:t xml:space="preserve"> in-text </w:t>
            </w:r>
            <w:proofErr w:type="spellStart"/>
            <w:r w:rsidRPr="00863580">
              <w:rPr>
                <w:lang w:val="it-IT"/>
              </w:rPr>
              <w:t>citations</w:t>
            </w:r>
            <w:proofErr w:type="spellEnd"/>
            <w:r w:rsidRPr="00863580">
              <w:rPr>
                <w:lang w:val="it-IT"/>
              </w:rPr>
              <w:t xml:space="preserve"> are </w:t>
            </w:r>
            <w:proofErr w:type="spellStart"/>
            <w:r w:rsidRPr="00863580">
              <w:rPr>
                <w:lang w:val="it-IT"/>
              </w:rPr>
              <w:t>missing</w:t>
            </w:r>
            <w:proofErr w:type="spellEnd"/>
            <w:r w:rsidRPr="00863580">
              <w:rPr>
                <w:lang w:val="it-IT"/>
              </w:rPr>
              <w:t xml:space="preserve"> from the </w:t>
            </w:r>
            <w:proofErr w:type="spellStart"/>
            <w:r w:rsidRPr="00863580">
              <w:rPr>
                <w:lang w:val="it-IT"/>
              </w:rPr>
              <w:t>reference</w:t>
            </w:r>
            <w:proofErr w:type="spellEnd"/>
            <w:r w:rsidRPr="00863580">
              <w:rPr>
                <w:lang w:val="it-IT"/>
              </w:rPr>
              <w:t xml:space="preserve"> list, and bare </w:t>
            </w:r>
            <w:proofErr w:type="spellStart"/>
            <w:r w:rsidRPr="00863580">
              <w:rPr>
                <w:lang w:val="it-IT"/>
              </w:rPr>
              <w:t>numeric</w:t>
            </w:r>
            <w:proofErr w:type="spellEnd"/>
            <w:r w:rsidRPr="00863580">
              <w:rPr>
                <w:lang w:val="it-IT"/>
              </w:rPr>
              <w:t xml:space="preserve"> </w:t>
            </w:r>
            <w:proofErr w:type="spellStart"/>
            <w:r w:rsidRPr="00863580">
              <w:rPr>
                <w:lang w:val="it-IT"/>
              </w:rPr>
              <w:t>placeholders</w:t>
            </w:r>
            <w:proofErr w:type="spellEnd"/>
            <w:r w:rsidRPr="00863580">
              <w:rPr>
                <w:lang w:val="it-IT"/>
              </w:rPr>
              <w:t xml:space="preserve"> ([28], [47], [93]) </w:t>
            </w:r>
            <w:proofErr w:type="spellStart"/>
            <w:r w:rsidRPr="00863580">
              <w:rPr>
                <w:lang w:val="it-IT"/>
              </w:rPr>
              <w:t>appear</w:t>
            </w:r>
            <w:proofErr w:type="spellEnd"/>
            <w:r w:rsidRPr="00863580">
              <w:rPr>
                <w:lang w:val="it-IT"/>
              </w:rPr>
              <w:t xml:space="preserve"> in an </w:t>
            </w:r>
            <w:proofErr w:type="spellStart"/>
            <w:r w:rsidRPr="00863580">
              <w:rPr>
                <w:lang w:val="it-IT"/>
              </w:rPr>
              <w:t>otherwise</w:t>
            </w:r>
            <w:proofErr w:type="spellEnd"/>
            <w:r w:rsidRPr="00863580">
              <w:rPr>
                <w:lang w:val="it-IT"/>
              </w:rPr>
              <w:t xml:space="preserve"> </w:t>
            </w:r>
            <w:proofErr w:type="spellStart"/>
            <w:r w:rsidRPr="00863580">
              <w:rPr>
                <w:lang w:val="it-IT"/>
              </w:rPr>
              <w:t>author</w:t>
            </w:r>
            <w:proofErr w:type="spellEnd"/>
            <w:r w:rsidRPr="00863580">
              <w:rPr>
                <w:lang w:val="it-IT"/>
              </w:rPr>
              <w:t xml:space="preserve">–date </w:t>
            </w:r>
            <w:proofErr w:type="spellStart"/>
            <w:r w:rsidRPr="00863580">
              <w:rPr>
                <w:lang w:val="it-IT"/>
              </w:rPr>
              <w:t>manuscript</w:t>
            </w:r>
            <w:proofErr w:type="spellEnd"/>
            <w:r w:rsidRPr="00863580">
              <w:rPr>
                <w:lang w:val="it-IT"/>
              </w:rPr>
              <w:t xml:space="preserve">. </w:t>
            </w:r>
            <w:r>
              <w:t xml:space="preserve">The </w:t>
            </w:r>
            <w:proofErr w:type="spellStart"/>
            <w:r>
              <w:t>reference</w:t>
            </w:r>
            <w:proofErr w:type="spellEnd"/>
            <w:r>
              <w:t xml:space="preserve"> </w:t>
            </w:r>
            <w:proofErr w:type="spellStart"/>
            <w:r>
              <w:t>apparatus</w:t>
            </w:r>
            <w:proofErr w:type="spellEnd"/>
            <w:r>
              <w:t xml:space="preserve"> </w:t>
            </w:r>
            <w:proofErr w:type="spellStart"/>
            <w:r>
              <w:t>must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rebuilt</w:t>
            </w:r>
            <w:proofErr w:type="spellEnd"/>
            <w:r>
              <w:t xml:space="preserve"> and </w:t>
            </w:r>
            <w:proofErr w:type="spellStart"/>
            <w:r>
              <w:t>every</w:t>
            </w:r>
            <w:proofErr w:type="spellEnd"/>
            <w:r>
              <w:t xml:space="preserve"> </w:t>
            </w:r>
            <w:proofErr w:type="spellStart"/>
            <w:r>
              <w:t>citation</w:t>
            </w:r>
            <w:proofErr w:type="spellEnd"/>
            <w:r>
              <w:t xml:space="preserve"> </w:t>
            </w:r>
            <w:proofErr w:type="spellStart"/>
            <w:r>
              <w:t>verified</w:t>
            </w:r>
            <w:proofErr w:type="spellEnd"/>
            <w:r>
              <w:t>.</w:t>
            </w:r>
          </w:p>
        </w:tc>
      </w:tr>
      <w:tr w:rsidR="00104D33" w:rsidRPr="00863580" w14:paraId="7A55B60F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8EEBBD" w14:textId="77777777" w:rsidR="00104D33" w:rsidRPr="00863580" w:rsidRDefault="00680E62">
            <w:pPr>
              <w:rPr>
                <w:lang w:val="fr-FR"/>
              </w:rPr>
            </w:pPr>
            <w:r w:rsidRPr="00863580">
              <w:rPr>
                <w:b/>
                <w:bCs/>
                <w:lang w:val="fr-FR"/>
              </w:rPr>
              <w:lastRenderedPageBreak/>
              <w:t xml:space="preserve">Is the </w:t>
            </w:r>
            <w:proofErr w:type="spellStart"/>
            <w:r w:rsidRPr="00863580">
              <w:rPr>
                <w:b/>
                <w:bCs/>
                <w:lang w:val="fr-FR"/>
              </w:rPr>
              <w:t>language</w:t>
            </w:r>
            <w:proofErr w:type="spellEnd"/>
            <w:r w:rsidRPr="00863580">
              <w:rPr>
                <w:b/>
                <w:bCs/>
                <w:lang w:val="fr-FR"/>
              </w:rPr>
              <w:t xml:space="preserve"> / </w:t>
            </w:r>
            <w:proofErr w:type="spellStart"/>
            <w:r w:rsidRPr="00863580">
              <w:rPr>
                <w:b/>
                <w:bCs/>
                <w:lang w:val="fr-FR"/>
              </w:rPr>
              <w:t>readability</w:t>
            </w:r>
            <w:proofErr w:type="spellEnd"/>
            <w:r w:rsidRPr="00863580">
              <w:rPr>
                <w:b/>
                <w:bCs/>
                <w:lang w:val="fr-FR"/>
              </w:rPr>
              <w:t xml:space="preserve"> </w:t>
            </w:r>
            <w:proofErr w:type="gramStart"/>
            <w:r w:rsidRPr="00863580">
              <w:rPr>
                <w:b/>
                <w:bCs/>
                <w:lang w:val="fr-FR"/>
              </w:rPr>
              <w:t>acceptable?</w:t>
            </w:r>
            <w:proofErr w:type="gramEnd"/>
          </w:p>
        </w:tc>
        <w:tc>
          <w:tcPr>
            <w:tcW w:w="59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F67E3D" w14:textId="77777777" w:rsidR="00104D33" w:rsidRPr="00863580" w:rsidRDefault="00680E62">
            <w:pPr>
              <w:rPr>
                <w:lang w:val="fr-FR"/>
              </w:rPr>
            </w:pPr>
            <w:r w:rsidRPr="00863580">
              <w:rPr>
                <w:lang w:val="fr-FR"/>
              </w:rPr>
              <w:t xml:space="preserve">No, not </w:t>
            </w:r>
            <w:proofErr w:type="spellStart"/>
            <w:r w:rsidRPr="00863580">
              <w:rPr>
                <w:lang w:val="fr-FR"/>
              </w:rPr>
              <w:t>yet</w:t>
            </w:r>
            <w:proofErr w:type="spellEnd"/>
            <w:r w:rsidRPr="00863580">
              <w:rPr>
                <w:lang w:val="fr-FR"/>
              </w:rPr>
              <w:t xml:space="preserve">. The prose </w:t>
            </w:r>
            <w:proofErr w:type="spellStart"/>
            <w:r w:rsidRPr="00863580">
              <w:rPr>
                <w:lang w:val="fr-FR"/>
              </w:rPr>
              <w:t>needs</w:t>
            </w:r>
            <w:proofErr w:type="spellEnd"/>
            <w:r w:rsidRPr="00863580">
              <w:rPr>
                <w:lang w:val="fr-FR"/>
              </w:rPr>
              <w:t xml:space="preserve"> a </w:t>
            </w:r>
            <w:proofErr w:type="spellStart"/>
            <w:r w:rsidRPr="00863580">
              <w:rPr>
                <w:lang w:val="fr-FR"/>
              </w:rPr>
              <w:t>thorough</w:t>
            </w:r>
            <w:proofErr w:type="spellEnd"/>
            <w:r w:rsidRPr="00863580">
              <w:rPr>
                <w:lang w:val="fr-FR"/>
              </w:rPr>
              <w:t xml:space="preserve"> copy-</w:t>
            </w:r>
            <w:proofErr w:type="spellStart"/>
            <w:r w:rsidRPr="00863580">
              <w:rPr>
                <w:lang w:val="fr-FR"/>
              </w:rPr>
              <w:t>edit</w:t>
            </w:r>
            <w:proofErr w:type="spellEnd"/>
            <w:r w:rsidRPr="00863580">
              <w:rPr>
                <w:lang w:val="fr-FR"/>
              </w:rPr>
              <w:t xml:space="preserve"> by a fluent </w:t>
            </w:r>
            <w:proofErr w:type="spellStart"/>
            <w:r w:rsidRPr="00863580">
              <w:rPr>
                <w:lang w:val="fr-FR"/>
              </w:rPr>
              <w:t>scientific</w:t>
            </w:r>
            <w:proofErr w:type="spellEnd"/>
            <w:r w:rsidRPr="00863580">
              <w:rPr>
                <w:lang w:val="fr-FR"/>
              </w:rPr>
              <w:t xml:space="preserve"> </w:t>
            </w:r>
            <w:proofErr w:type="spellStart"/>
            <w:r w:rsidRPr="00863580">
              <w:rPr>
                <w:lang w:val="fr-FR"/>
              </w:rPr>
              <w:t>writer</w:t>
            </w:r>
            <w:proofErr w:type="spellEnd"/>
            <w:r w:rsidRPr="00863580">
              <w:rPr>
                <w:lang w:val="fr-FR"/>
              </w:rPr>
              <w:t xml:space="preserve">. It </w:t>
            </w:r>
            <w:proofErr w:type="spellStart"/>
            <w:r w:rsidRPr="00863580">
              <w:rPr>
                <w:lang w:val="fr-FR"/>
              </w:rPr>
              <w:t>contains</w:t>
            </w:r>
            <w:proofErr w:type="spellEnd"/>
            <w:r w:rsidRPr="00863580">
              <w:rPr>
                <w:lang w:val="fr-FR"/>
              </w:rPr>
              <w:t xml:space="preserve"> pervasive </w:t>
            </w:r>
            <w:proofErr w:type="spellStart"/>
            <w:r w:rsidRPr="00863580">
              <w:rPr>
                <w:lang w:val="fr-FR"/>
              </w:rPr>
              <w:t>informal</w:t>
            </w:r>
            <w:proofErr w:type="spellEnd"/>
            <w:r w:rsidRPr="00863580">
              <w:rPr>
                <w:lang w:val="fr-FR"/>
              </w:rPr>
              <w:t xml:space="preserve"> filler (“</w:t>
            </w:r>
            <w:proofErr w:type="spellStart"/>
            <w:r w:rsidRPr="00863580">
              <w:rPr>
                <w:lang w:val="fr-FR"/>
              </w:rPr>
              <w:t>kind</w:t>
            </w:r>
            <w:proofErr w:type="spellEnd"/>
            <w:r w:rsidRPr="00863580">
              <w:rPr>
                <w:lang w:val="fr-FR"/>
              </w:rPr>
              <w:t xml:space="preserve"> of”, “</w:t>
            </w:r>
            <w:proofErr w:type="spellStart"/>
            <w:r w:rsidRPr="00863580">
              <w:rPr>
                <w:lang w:val="fr-FR"/>
              </w:rPr>
              <w:t>you</w:t>
            </w:r>
            <w:proofErr w:type="spellEnd"/>
            <w:r w:rsidRPr="00863580">
              <w:rPr>
                <w:lang w:val="fr-FR"/>
              </w:rPr>
              <w:t xml:space="preserve"> know”, “</w:t>
            </w:r>
            <w:proofErr w:type="spellStart"/>
            <w:r w:rsidRPr="00863580">
              <w:rPr>
                <w:lang w:val="fr-FR"/>
              </w:rPr>
              <w:t>somehow</w:t>
            </w:r>
            <w:proofErr w:type="spellEnd"/>
            <w:r w:rsidRPr="00863580">
              <w:rPr>
                <w:lang w:val="fr-FR"/>
              </w:rPr>
              <w:t>”, “</w:t>
            </w:r>
            <w:proofErr w:type="spellStart"/>
            <w:r w:rsidRPr="00863580">
              <w:rPr>
                <w:lang w:val="fr-FR"/>
              </w:rPr>
              <w:t>which</w:t>
            </w:r>
            <w:proofErr w:type="spellEnd"/>
            <w:r w:rsidRPr="00863580">
              <w:rPr>
                <w:lang w:val="fr-FR"/>
              </w:rPr>
              <w:t xml:space="preserve"> </w:t>
            </w:r>
            <w:proofErr w:type="spellStart"/>
            <w:r w:rsidRPr="00863580">
              <w:rPr>
                <w:lang w:val="fr-FR"/>
              </w:rPr>
              <w:t>is</w:t>
            </w:r>
            <w:proofErr w:type="spellEnd"/>
            <w:r w:rsidRPr="00863580">
              <w:rPr>
                <w:lang w:val="fr-FR"/>
              </w:rPr>
              <w:t xml:space="preserve"> </w:t>
            </w:r>
            <w:proofErr w:type="spellStart"/>
            <w:r w:rsidRPr="00863580">
              <w:rPr>
                <w:lang w:val="fr-FR"/>
              </w:rPr>
              <w:t>obvious</w:t>
            </w:r>
            <w:proofErr w:type="spellEnd"/>
            <w:r w:rsidRPr="00863580">
              <w:rPr>
                <w:lang w:val="fr-FR"/>
              </w:rPr>
              <w:t xml:space="preserve"> </w:t>
            </w:r>
            <w:proofErr w:type="spellStart"/>
            <w:r w:rsidRPr="00863580">
              <w:rPr>
                <w:lang w:val="fr-FR"/>
              </w:rPr>
              <w:t>yet</w:t>
            </w:r>
            <w:proofErr w:type="spellEnd"/>
            <w:r w:rsidRPr="00863580">
              <w:rPr>
                <w:lang w:val="fr-FR"/>
              </w:rPr>
              <w:t xml:space="preserve"> </w:t>
            </w:r>
            <w:proofErr w:type="spellStart"/>
            <w:r w:rsidRPr="00863580">
              <w:rPr>
                <w:lang w:val="fr-FR"/>
              </w:rPr>
              <w:t>still</w:t>
            </w:r>
            <w:proofErr w:type="spellEnd"/>
            <w:r w:rsidRPr="00863580">
              <w:rPr>
                <w:lang w:val="fr-FR"/>
              </w:rPr>
              <w:t xml:space="preserve">”), at least one </w:t>
            </w:r>
            <w:proofErr w:type="spellStart"/>
            <w:r w:rsidRPr="00863580">
              <w:rPr>
                <w:lang w:val="fr-FR"/>
              </w:rPr>
              <w:t>truncated</w:t>
            </w:r>
            <w:proofErr w:type="spellEnd"/>
            <w:r w:rsidRPr="00863580">
              <w:rPr>
                <w:lang w:val="fr-FR"/>
              </w:rPr>
              <w:t xml:space="preserve"> sentence (“</w:t>
            </w:r>
            <w:proofErr w:type="spellStart"/>
            <w:r w:rsidRPr="00863580">
              <w:rPr>
                <w:lang w:val="fr-FR"/>
              </w:rPr>
              <w:t>so</w:t>
            </w:r>
            <w:proofErr w:type="spellEnd"/>
            <w:r w:rsidRPr="00863580">
              <w:rPr>
                <w:lang w:val="fr-FR"/>
              </w:rPr>
              <w:t xml:space="preserve"> </w:t>
            </w:r>
            <w:proofErr w:type="spellStart"/>
            <w:r w:rsidRPr="00863580">
              <w:rPr>
                <w:lang w:val="fr-FR"/>
              </w:rPr>
              <w:t>signals</w:t>
            </w:r>
            <w:proofErr w:type="spellEnd"/>
            <w:r w:rsidRPr="00863580">
              <w:rPr>
                <w:lang w:val="fr-FR"/>
              </w:rPr>
              <w:t xml:space="preserve"> </w:t>
            </w:r>
            <w:proofErr w:type="spellStart"/>
            <w:r w:rsidRPr="00863580">
              <w:rPr>
                <w:lang w:val="fr-FR"/>
              </w:rPr>
              <w:t>across</w:t>
            </w:r>
            <w:proofErr w:type="spellEnd"/>
            <w:r w:rsidRPr="00863580">
              <w:rPr>
                <w:lang w:val="fr-FR"/>
              </w:rPr>
              <w:t xml:space="preserve"> </w:t>
            </w:r>
            <w:proofErr w:type="spellStart"/>
            <w:r w:rsidRPr="00863580">
              <w:rPr>
                <w:lang w:val="fr-FR"/>
              </w:rPr>
              <w:t>individuals</w:t>
            </w:r>
            <w:proofErr w:type="spellEnd"/>
            <w:r w:rsidRPr="00863580">
              <w:rPr>
                <w:lang w:val="fr-FR"/>
              </w:rPr>
              <w:t xml:space="preserve"> or sessions </w:t>
            </w:r>
            <w:proofErr w:type="spellStart"/>
            <w:r w:rsidRPr="00863580">
              <w:rPr>
                <w:lang w:val="fr-FR"/>
              </w:rPr>
              <w:t>become</w:t>
            </w:r>
            <w:proofErr w:type="spellEnd"/>
            <w:r w:rsidRPr="00863580">
              <w:rPr>
                <w:lang w:val="fr-FR"/>
              </w:rPr>
              <w:t xml:space="preserve">” — stops </w:t>
            </w:r>
            <w:proofErr w:type="spellStart"/>
            <w:r w:rsidRPr="00863580">
              <w:rPr>
                <w:lang w:val="fr-FR"/>
              </w:rPr>
              <w:t>mid</w:t>
            </w:r>
            <w:proofErr w:type="spellEnd"/>
            <w:r w:rsidRPr="00863580">
              <w:rPr>
                <w:lang w:val="fr-FR"/>
              </w:rPr>
              <w:t xml:space="preserve">-clause), and </w:t>
            </w:r>
            <w:proofErr w:type="spellStart"/>
            <w:r w:rsidRPr="00863580">
              <w:rPr>
                <w:lang w:val="fr-FR"/>
              </w:rPr>
              <w:t>many</w:t>
            </w:r>
            <w:proofErr w:type="spellEnd"/>
            <w:r w:rsidRPr="00863580">
              <w:rPr>
                <w:lang w:val="fr-FR"/>
              </w:rPr>
              <w:t xml:space="preserve"> </w:t>
            </w:r>
            <w:proofErr w:type="spellStart"/>
            <w:r w:rsidRPr="00863580">
              <w:rPr>
                <w:lang w:val="fr-FR"/>
              </w:rPr>
              <w:t>missing</w:t>
            </w:r>
            <w:proofErr w:type="spellEnd"/>
            <w:r w:rsidRPr="00863580">
              <w:rPr>
                <w:lang w:val="fr-FR"/>
              </w:rPr>
              <w:t xml:space="preserve"> </w:t>
            </w:r>
            <w:proofErr w:type="spellStart"/>
            <w:r w:rsidRPr="00863580">
              <w:rPr>
                <w:lang w:val="fr-FR"/>
              </w:rPr>
              <w:t>word-spaces</w:t>
            </w:r>
            <w:proofErr w:type="spellEnd"/>
            <w:r w:rsidRPr="00863580">
              <w:rPr>
                <w:lang w:val="fr-FR"/>
              </w:rPr>
              <w:t xml:space="preserve"> (“</w:t>
            </w:r>
            <w:proofErr w:type="spellStart"/>
            <w:r w:rsidRPr="00863580">
              <w:rPr>
                <w:lang w:val="fr-FR"/>
              </w:rPr>
              <w:t>mobilwearable</w:t>
            </w:r>
            <w:proofErr w:type="spellEnd"/>
            <w:r w:rsidRPr="00863580">
              <w:rPr>
                <w:lang w:val="fr-FR"/>
              </w:rPr>
              <w:t>”, “</w:t>
            </w:r>
            <w:proofErr w:type="spellStart"/>
            <w:r w:rsidRPr="00863580">
              <w:rPr>
                <w:lang w:val="fr-FR"/>
              </w:rPr>
              <w:t>braincomputer</w:t>
            </w:r>
            <w:proofErr w:type="spellEnd"/>
            <w:r w:rsidRPr="00863580">
              <w:rPr>
                <w:lang w:val="fr-FR"/>
              </w:rPr>
              <w:t>”, “</w:t>
            </w:r>
            <w:proofErr w:type="spellStart"/>
            <w:r w:rsidRPr="00863580">
              <w:rPr>
                <w:lang w:val="fr-FR"/>
              </w:rPr>
              <w:t>skinelectrode</w:t>
            </w:r>
            <w:proofErr w:type="spellEnd"/>
            <w:r w:rsidRPr="00863580">
              <w:rPr>
                <w:lang w:val="fr-FR"/>
              </w:rPr>
              <w:t>”, “</w:t>
            </w:r>
            <w:proofErr w:type="spellStart"/>
            <w:r w:rsidRPr="00863580">
              <w:rPr>
                <w:lang w:val="fr-FR"/>
              </w:rPr>
              <w:t>Inworld</w:t>
            </w:r>
            <w:proofErr w:type="spellEnd"/>
            <w:r w:rsidRPr="00863580">
              <w:rPr>
                <w:lang w:val="fr-FR"/>
              </w:rPr>
              <w:t>”).</w:t>
            </w:r>
          </w:p>
        </w:tc>
      </w:tr>
      <w:tr w:rsidR="00104D33" w:rsidRPr="00863580" w14:paraId="6187C9E2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365DBA" w14:textId="77777777" w:rsidR="00104D33" w:rsidRPr="00863580" w:rsidRDefault="00680E62">
            <w:pPr>
              <w:rPr>
                <w:lang w:val="fr-FR"/>
              </w:rPr>
            </w:pPr>
            <w:proofErr w:type="spellStart"/>
            <w:r w:rsidRPr="00863580">
              <w:rPr>
                <w:b/>
                <w:bCs/>
                <w:lang w:val="fr-FR"/>
              </w:rPr>
              <w:t>Optional</w:t>
            </w:r>
            <w:proofErr w:type="spellEnd"/>
            <w:r w:rsidRPr="00863580">
              <w:rPr>
                <w:b/>
                <w:bCs/>
                <w:lang w:val="fr-FR"/>
              </w:rPr>
              <w:t xml:space="preserve">/Online </w:t>
            </w:r>
            <w:proofErr w:type="spellStart"/>
            <w:r w:rsidRPr="00863580">
              <w:rPr>
                <w:b/>
                <w:bCs/>
                <w:lang w:val="fr-FR"/>
              </w:rPr>
              <w:t>comments</w:t>
            </w:r>
            <w:proofErr w:type="spellEnd"/>
            <w:r w:rsidRPr="00863580">
              <w:rPr>
                <w:b/>
                <w:bCs/>
                <w:lang w:val="fr-FR"/>
              </w:rPr>
              <w:t xml:space="preserve"> (for the Editor)</w:t>
            </w:r>
          </w:p>
        </w:tc>
        <w:tc>
          <w:tcPr>
            <w:tcW w:w="59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B68136" w14:textId="77777777" w:rsidR="00104D33" w:rsidRPr="00863580" w:rsidRDefault="00680E62">
            <w:pPr>
              <w:rPr>
                <w:lang w:val="it-IT"/>
              </w:rPr>
            </w:pPr>
            <w:r w:rsidRPr="00863580">
              <w:rPr>
                <w:lang w:val="it-IT"/>
              </w:rPr>
              <w:t xml:space="preserve">I </w:t>
            </w:r>
            <w:proofErr w:type="spellStart"/>
            <w:r w:rsidRPr="00863580">
              <w:rPr>
                <w:lang w:val="it-IT"/>
              </w:rPr>
              <w:t>am</w:t>
            </w:r>
            <w:proofErr w:type="spellEnd"/>
            <w:r w:rsidRPr="00863580">
              <w:rPr>
                <w:lang w:val="it-IT"/>
              </w:rPr>
              <w:t xml:space="preserve"> </w:t>
            </w:r>
            <w:proofErr w:type="spellStart"/>
            <w:r w:rsidRPr="00863580">
              <w:rPr>
                <w:lang w:val="it-IT"/>
              </w:rPr>
              <w:t>obliged</w:t>
            </w:r>
            <w:proofErr w:type="spellEnd"/>
            <w:r w:rsidRPr="00863580">
              <w:rPr>
                <w:lang w:val="it-IT"/>
              </w:rPr>
              <w:t xml:space="preserve"> to flag a </w:t>
            </w:r>
            <w:proofErr w:type="spellStart"/>
            <w:r w:rsidRPr="00863580">
              <w:rPr>
                <w:lang w:val="it-IT"/>
              </w:rPr>
              <w:t>research-integrity</w:t>
            </w:r>
            <w:proofErr w:type="spellEnd"/>
            <w:r w:rsidRPr="00863580">
              <w:rPr>
                <w:lang w:val="it-IT"/>
              </w:rPr>
              <w:t xml:space="preserve"> </w:t>
            </w:r>
            <w:proofErr w:type="spellStart"/>
            <w:r w:rsidRPr="00863580">
              <w:rPr>
                <w:lang w:val="it-IT"/>
              </w:rPr>
              <w:t>concern</w:t>
            </w:r>
            <w:proofErr w:type="spellEnd"/>
            <w:r w:rsidRPr="00863580">
              <w:rPr>
                <w:lang w:val="it-IT"/>
              </w:rPr>
              <w:t xml:space="preserve">. The </w:t>
            </w:r>
            <w:proofErr w:type="spellStart"/>
            <w:r w:rsidRPr="00863580">
              <w:rPr>
                <w:lang w:val="it-IT"/>
              </w:rPr>
              <w:t>combination</w:t>
            </w:r>
            <w:proofErr w:type="spellEnd"/>
            <w:r w:rsidRPr="00863580">
              <w:rPr>
                <w:lang w:val="it-IT"/>
              </w:rPr>
              <w:t xml:space="preserve"> of (a) a </w:t>
            </w:r>
            <w:proofErr w:type="spellStart"/>
            <w:r w:rsidRPr="00863580">
              <w:rPr>
                <w:lang w:val="it-IT"/>
              </w:rPr>
              <w:t>citation</w:t>
            </w:r>
            <w:proofErr w:type="spellEnd"/>
            <w:r w:rsidRPr="00863580">
              <w:rPr>
                <w:lang w:val="it-IT"/>
              </w:rPr>
              <w:t xml:space="preserve"> </w:t>
            </w:r>
            <w:proofErr w:type="spellStart"/>
            <w:r w:rsidRPr="00863580">
              <w:rPr>
                <w:lang w:val="it-IT"/>
              </w:rPr>
              <w:t>that</w:t>
            </w:r>
            <w:proofErr w:type="spellEnd"/>
            <w:r w:rsidRPr="00863580">
              <w:rPr>
                <w:lang w:val="it-IT"/>
              </w:rPr>
              <w:t xml:space="preserve"> </w:t>
            </w:r>
            <w:proofErr w:type="spellStart"/>
            <w:r w:rsidRPr="00863580">
              <w:rPr>
                <w:lang w:val="it-IT"/>
              </w:rPr>
              <w:t>is</w:t>
            </w:r>
            <w:proofErr w:type="spellEnd"/>
            <w:r w:rsidRPr="00863580">
              <w:rPr>
                <w:lang w:val="it-IT"/>
              </w:rPr>
              <w:t xml:space="preserve"> </w:t>
            </w:r>
            <w:proofErr w:type="spellStart"/>
            <w:r w:rsidRPr="00863580">
              <w:rPr>
                <w:lang w:val="it-IT"/>
              </w:rPr>
              <w:t>unrelated</w:t>
            </w:r>
            <w:proofErr w:type="spellEnd"/>
            <w:r w:rsidRPr="00863580">
              <w:rPr>
                <w:lang w:val="it-IT"/>
              </w:rPr>
              <w:t xml:space="preserve"> to the </w:t>
            </w:r>
            <w:proofErr w:type="spellStart"/>
            <w:r w:rsidRPr="00863580">
              <w:rPr>
                <w:lang w:val="it-IT"/>
              </w:rPr>
              <w:t>claim</w:t>
            </w:r>
            <w:proofErr w:type="spellEnd"/>
            <w:r w:rsidRPr="00863580">
              <w:rPr>
                <w:lang w:val="it-IT"/>
              </w:rPr>
              <w:t xml:space="preserve"> </w:t>
            </w:r>
            <w:proofErr w:type="spellStart"/>
            <w:r w:rsidRPr="00863580">
              <w:rPr>
                <w:lang w:val="it-IT"/>
              </w:rPr>
              <w:t>it</w:t>
            </w:r>
            <w:proofErr w:type="spellEnd"/>
            <w:r w:rsidRPr="00863580">
              <w:rPr>
                <w:lang w:val="it-IT"/>
              </w:rPr>
              <w:t xml:space="preserve"> supports, (b) multiple in-text </w:t>
            </w:r>
            <w:proofErr w:type="spellStart"/>
            <w:r w:rsidRPr="00863580">
              <w:rPr>
                <w:lang w:val="it-IT"/>
              </w:rPr>
              <w:t>citations</w:t>
            </w:r>
            <w:proofErr w:type="spellEnd"/>
            <w:r w:rsidRPr="00863580">
              <w:rPr>
                <w:lang w:val="it-IT"/>
              </w:rPr>
              <w:t xml:space="preserve"> </w:t>
            </w:r>
            <w:proofErr w:type="spellStart"/>
            <w:r w:rsidRPr="00863580">
              <w:rPr>
                <w:lang w:val="it-IT"/>
              </w:rPr>
              <w:t>absent</w:t>
            </w:r>
            <w:proofErr w:type="spellEnd"/>
            <w:r w:rsidRPr="00863580">
              <w:rPr>
                <w:lang w:val="it-IT"/>
              </w:rPr>
              <w:t xml:space="preserve"> from the </w:t>
            </w:r>
            <w:proofErr w:type="spellStart"/>
            <w:r w:rsidRPr="00863580">
              <w:rPr>
                <w:lang w:val="it-IT"/>
              </w:rPr>
              <w:t>reference</w:t>
            </w:r>
            <w:proofErr w:type="spellEnd"/>
            <w:r w:rsidRPr="00863580">
              <w:rPr>
                <w:lang w:val="it-IT"/>
              </w:rPr>
              <w:t xml:space="preserve"> list, and (c) the </w:t>
            </w:r>
            <w:proofErr w:type="spellStart"/>
            <w:r w:rsidRPr="00863580">
              <w:rPr>
                <w:lang w:val="it-IT"/>
              </w:rPr>
              <w:t>informal</w:t>
            </w:r>
            <w:proofErr w:type="spellEnd"/>
            <w:r w:rsidRPr="00863580">
              <w:rPr>
                <w:lang w:val="it-IT"/>
              </w:rPr>
              <w:t xml:space="preserve">/hedging </w:t>
            </w:r>
            <w:proofErr w:type="spellStart"/>
            <w:r w:rsidRPr="00863580">
              <w:rPr>
                <w:lang w:val="it-IT"/>
              </w:rPr>
              <w:t>register</w:t>
            </w:r>
            <w:proofErr w:type="spellEnd"/>
            <w:r w:rsidRPr="00863580">
              <w:rPr>
                <w:lang w:val="it-IT"/>
              </w:rPr>
              <w:t xml:space="preserve"> </w:t>
            </w:r>
            <w:proofErr w:type="spellStart"/>
            <w:r w:rsidRPr="00863580">
              <w:rPr>
                <w:lang w:val="it-IT"/>
              </w:rPr>
              <w:t>throughout</w:t>
            </w:r>
            <w:proofErr w:type="spellEnd"/>
            <w:r w:rsidRPr="00863580">
              <w:rPr>
                <w:lang w:val="it-IT"/>
              </w:rPr>
              <w:t xml:space="preserve"> </w:t>
            </w:r>
            <w:proofErr w:type="spellStart"/>
            <w:r w:rsidRPr="00863580">
              <w:rPr>
                <w:lang w:val="it-IT"/>
              </w:rPr>
              <w:t>is</w:t>
            </w:r>
            <w:proofErr w:type="spellEnd"/>
            <w:r w:rsidRPr="00863580">
              <w:rPr>
                <w:lang w:val="it-IT"/>
              </w:rPr>
              <w:t xml:space="preserve"> </w:t>
            </w:r>
            <w:proofErr w:type="spellStart"/>
            <w:r w:rsidRPr="00863580">
              <w:rPr>
                <w:lang w:val="it-IT"/>
              </w:rPr>
              <w:t>consistent</w:t>
            </w:r>
            <w:proofErr w:type="spellEnd"/>
            <w:r w:rsidRPr="00863580">
              <w:rPr>
                <w:lang w:val="it-IT"/>
              </w:rPr>
              <w:t xml:space="preserve"> with </w:t>
            </w:r>
            <w:proofErr w:type="spellStart"/>
            <w:r w:rsidRPr="00863580">
              <w:rPr>
                <w:lang w:val="it-IT"/>
              </w:rPr>
              <w:t>lightly-edited</w:t>
            </w:r>
            <w:proofErr w:type="spellEnd"/>
            <w:r w:rsidRPr="00863580">
              <w:rPr>
                <w:lang w:val="it-IT"/>
              </w:rPr>
              <w:t xml:space="preserve"> AI-</w:t>
            </w:r>
            <w:proofErr w:type="spellStart"/>
            <w:r w:rsidRPr="00863580">
              <w:rPr>
                <w:lang w:val="it-IT"/>
              </w:rPr>
              <w:t>generated</w:t>
            </w:r>
            <w:proofErr w:type="spellEnd"/>
            <w:r w:rsidRPr="00863580">
              <w:rPr>
                <w:lang w:val="it-IT"/>
              </w:rPr>
              <w:t xml:space="preserve"> text. I </w:t>
            </w:r>
            <w:proofErr w:type="spellStart"/>
            <w:r w:rsidRPr="00863580">
              <w:rPr>
                <w:lang w:val="it-IT"/>
              </w:rPr>
              <w:t>recommend</w:t>
            </w:r>
            <w:proofErr w:type="spellEnd"/>
            <w:r w:rsidRPr="00863580">
              <w:rPr>
                <w:lang w:val="it-IT"/>
              </w:rPr>
              <w:t xml:space="preserve"> the editor </w:t>
            </w:r>
            <w:proofErr w:type="spellStart"/>
            <w:r w:rsidRPr="00863580">
              <w:rPr>
                <w:lang w:val="it-IT"/>
              </w:rPr>
              <w:t>ask</w:t>
            </w:r>
            <w:proofErr w:type="spellEnd"/>
            <w:r w:rsidRPr="00863580">
              <w:rPr>
                <w:lang w:val="it-IT"/>
              </w:rPr>
              <w:t xml:space="preserve"> the </w:t>
            </w:r>
            <w:proofErr w:type="spellStart"/>
            <w:r w:rsidRPr="00863580">
              <w:rPr>
                <w:lang w:val="it-IT"/>
              </w:rPr>
              <w:t>authors</w:t>
            </w:r>
            <w:proofErr w:type="spellEnd"/>
            <w:r w:rsidRPr="00863580">
              <w:rPr>
                <w:lang w:val="it-IT"/>
              </w:rPr>
              <w:t xml:space="preserve"> to </w:t>
            </w:r>
            <w:proofErr w:type="spellStart"/>
            <w:r w:rsidRPr="00863580">
              <w:rPr>
                <w:lang w:val="it-IT"/>
              </w:rPr>
              <w:t>confirm</w:t>
            </w:r>
            <w:proofErr w:type="spellEnd"/>
            <w:r w:rsidRPr="00863580">
              <w:rPr>
                <w:lang w:val="it-IT"/>
              </w:rPr>
              <w:t xml:space="preserve"> </w:t>
            </w:r>
            <w:proofErr w:type="spellStart"/>
            <w:r w:rsidRPr="00863580">
              <w:rPr>
                <w:lang w:val="it-IT"/>
              </w:rPr>
              <w:t>authorship</w:t>
            </w:r>
            <w:proofErr w:type="spellEnd"/>
            <w:r w:rsidRPr="00863580">
              <w:rPr>
                <w:lang w:val="it-IT"/>
              </w:rPr>
              <w:t xml:space="preserve">, </w:t>
            </w:r>
            <w:proofErr w:type="spellStart"/>
            <w:r w:rsidRPr="00863580">
              <w:rPr>
                <w:lang w:val="it-IT"/>
              </w:rPr>
              <w:t>disclose</w:t>
            </w:r>
            <w:proofErr w:type="spellEnd"/>
            <w:r w:rsidRPr="00863580">
              <w:rPr>
                <w:lang w:val="it-IT"/>
              </w:rPr>
              <w:t xml:space="preserve"> </w:t>
            </w:r>
            <w:proofErr w:type="spellStart"/>
            <w:r w:rsidRPr="00863580">
              <w:rPr>
                <w:lang w:val="it-IT"/>
              </w:rPr>
              <w:t>any</w:t>
            </w:r>
            <w:proofErr w:type="spellEnd"/>
            <w:r w:rsidRPr="00863580">
              <w:rPr>
                <w:lang w:val="it-IT"/>
              </w:rPr>
              <w:t xml:space="preserve"> AI </w:t>
            </w:r>
            <w:proofErr w:type="spellStart"/>
            <w:r w:rsidRPr="00863580">
              <w:rPr>
                <w:lang w:val="it-IT"/>
              </w:rPr>
              <w:t>assistance</w:t>
            </w:r>
            <w:proofErr w:type="spellEnd"/>
            <w:r w:rsidRPr="00863580">
              <w:rPr>
                <w:lang w:val="it-IT"/>
              </w:rPr>
              <w:t xml:space="preserve"> per journal policy, and </w:t>
            </w:r>
            <w:proofErr w:type="spellStart"/>
            <w:r w:rsidRPr="00863580">
              <w:rPr>
                <w:lang w:val="it-IT"/>
              </w:rPr>
              <w:t>verify</w:t>
            </w:r>
            <w:proofErr w:type="spellEnd"/>
            <w:r w:rsidRPr="00863580">
              <w:rPr>
                <w:lang w:val="it-IT"/>
              </w:rPr>
              <w:t xml:space="preserve"> </w:t>
            </w:r>
            <w:proofErr w:type="spellStart"/>
            <w:r w:rsidRPr="00863580">
              <w:rPr>
                <w:lang w:val="it-IT"/>
              </w:rPr>
              <w:t>every</w:t>
            </w:r>
            <w:proofErr w:type="spellEnd"/>
            <w:r w:rsidRPr="00863580">
              <w:rPr>
                <w:lang w:val="it-IT"/>
              </w:rPr>
              <w:t xml:space="preserve"> </w:t>
            </w:r>
            <w:proofErr w:type="spellStart"/>
            <w:r w:rsidRPr="00863580">
              <w:rPr>
                <w:lang w:val="it-IT"/>
              </w:rPr>
              <w:t>citation</w:t>
            </w:r>
            <w:proofErr w:type="spellEnd"/>
            <w:r w:rsidRPr="00863580">
              <w:rPr>
                <w:lang w:val="it-IT"/>
              </w:rPr>
              <w:t xml:space="preserve"> </w:t>
            </w:r>
            <w:proofErr w:type="spellStart"/>
            <w:r w:rsidRPr="00863580">
              <w:rPr>
                <w:lang w:val="it-IT"/>
              </w:rPr>
              <w:t>against</w:t>
            </w:r>
            <w:proofErr w:type="spellEnd"/>
            <w:r w:rsidRPr="00863580">
              <w:rPr>
                <w:lang w:val="it-IT"/>
              </w:rPr>
              <w:t xml:space="preserve"> </w:t>
            </w:r>
            <w:proofErr w:type="spellStart"/>
            <w:r w:rsidRPr="00863580">
              <w:rPr>
                <w:lang w:val="it-IT"/>
              </w:rPr>
              <w:t>its</w:t>
            </w:r>
            <w:proofErr w:type="spellEnd"/>
            <w:r w:rsidRPr="00863580">
              <w:rPr>
                <w:lang w:val="it-IT"/>
              </w:rPr>
              <w:t xml:space="preserve"> </w:t>
            </w:r>
            <w:proofErr w:type="spellStart"/>
            <w:r w:rsidRPr="00863580">
              <w:rPr>
                <w:lang w:val="it-IT"/>
              </w:rPr>
              <w:t>primary</w:t>
            </w:r>
            <w:proofErr w:type="spellEnd"/>
            <w:r w:rsidRPr="00863580">
              <w:rPr>
                <w:lang w:val="it-IT"/>
              </w:rPr>
              <w:t xml:space="preserve"> source </w:t>
            </w:r>
            <w:proofErr w:type="spellStart"/>
            <w:r w:rsidRPr="00863580">
              <w:rPr>
                <w:lang w:val="it-IT"/>
              </w:rPr>
              <w:t>before</w:t>
            </w:r>
            <w:proofErr w:type="spellEnd"/>
            <w:r w:rsidRPr="00863580">
              <w:rPr>
                <w:lang w:val="it-IT"/>
              </w:rPr>
              <w:t xml:space="preserve"> the paper </w:t>
            </w:r>
            <w:proofErr w:type="spellStart"/>
            <w:r w:rsidRPr="00863580">
              <w:rPr>
                <w:lang w:val="it-IT"/>
              </w:rPr>
              <w:t>proceeds</w:t>
            </w:r>
            <w:proofErr w:type="spellEnd"/>
            <w:r w:rsidRPr="00863580">
              <w:rPr>
                <w:lang w:val="it-IT"/>
              </w:rPr>
              <w:t>.</w:t>
            </w:r>
          </w:p>
        </w:tc>
      </w:tr>
    </w:tbl>
    <w:p w14:paraId="3158D811" w14:textId="77777777" w:rsidR="00104D33" w:rsidRPr="00863580" w:rsidRDefault="00104D33">
      <w:pPr>
        <w:spacing w:after="200"/>
        <w:rPr>
          <w:lang w:val="it-IT"/>
        </w:rPr>
      </w:pPr>
    </w:p>
    <w:p w14:paraId="3865CC68" w14:textId="77777777" w:rsidR="00104D33" w:rsidRDefault="00680E62">
      <w:pPr>
        <w:spacing w:after="100"/>
      </w:pPr>
      <w:proofErr w:type="spellStart"/>
      <w:r>
        <w:rPr>
          <w:b/>
          <w:bCs/>
          <w:sz w:val="24"/>
          <w:szCs w:val="24"/>
        </w:rPr>
        <w:t>Reviewer’s</w:t>
      </w:r>
      <w:proofErr w:type="spellEnd"/>
      <w:r>
        <w:rPr>
          <w:b/>
          <w:bCs/>
          <w:sz w:val="24"/>
          <w:szCs w:val="24"/>
        </w:rPr>
        <w:t xml:space="preserve"> Overall </w:t>
      </w:r>
      <w:proofErr w:type="spellStart"/>
      <w:r>
        <w:rPr>
          <w:b/>
          <w:bCs/>
          <w:sz w:val="24"/>
          <w:szCs w:val="24"/>
        </w:rPr>
        <w:t>Recommendation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60"/>
        <w:gridCol w:w="1400"/>
      </w:tblGrid>
      <w:tr w:rsidR="00104D33" w14:paraId="2BDC1208" w14:textId="77777777">
        <w:tblPrEx>
          <w:tblCellMar>
            <w:top w:w="0" w:type="dxa"/>
            <w:bottom w:w="0" w:type="dxa"/>
          </w:tblCellMar>
        </w:tblPrEx>
        <w:tc>
          <w:tcPr>
            <w:tcW w:w="79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5F8F85" w14:textId="77777777" w:rsidR="00104D33" w:rsidRDefault="00680E62">
            <w:proofErr w:type="spellStart"/>
            <w:r>
              <w:t>Accept</w:t>
            </w:r>
            <w:proofErr w:type="spellEnd"/>
            <w:r>
              <w:t xml:space="preserve"> As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119DB5" w14:textId="77777777" w:rsidR="00104D33" w:rsidRDefault="00104D33">
            <w:pPr>
              <w:jc w:val="center"/>
            </w:pPr>
          </w:p>
        </w:tc>
      </w:tr>
      <w:tr w:rsidR="00104D33" w14:paraId="7E309256" w14:textId="77777777">
        <w:tblPrEx>
          <w:tblCellMar>
            <w:top w:w="0" w:type="dxa"/>
            <w:bottom w:w="0" w:type="dxa"/>
          </w:tblCellMar>
        </w:tblPrEx>
        <w:tc>
          <w:tcPr>
            <w:tcW w:w="79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AC7840" w14:textId="77777777" w:rsidR="00104D33" w:rsidRDefault="00680E62">
            <w:proofErr w:type="spellStart"/>
            <w:r>
              <w:t>Accept</w:t>
            </w:r>
            <w:proofErr w:type="spellEnd"/>
            <w:r>
              <w:t xml:space="preserve"> after Minor Revision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8E03B1" w14:textId="77777777" w:rsidR="00104D33" w:rsidRDefault="00104D33">
            <w:pPr>
              <w:jc w:val="center"/>
            </w:pPr>
          </w:p>
        </w:tc>
      </w:tr>
      <w:tr w:rsidR="00104D33" w14:paraId="3A1848C7" w14:textId="77777777">
        <w:tblPrEx>
          <w:tblCellMar>
            <w:top w:w="0" w:type="dxa"/>
            <w:bottom w:w="0" w:type="dxa"/>
          </w:tblCellMar>
        </w:tblPrEx>
        <w:tc>
          <w:tcPr>
            <w:tcW w:w="79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6AE2CE" w14:textId="77777777" w:rsidR="00104D33" w:rsidRPr="00863580" w:rsidRDefault="00680E62">
            <w:pPr>
              <w:rPr>
                <w:lang w:val="fr-FR"/>
              </w:rPr>
            </w:pPr>
            <w:proofErr w:type="spellStart"/>
            <w:r w:rsidRPr="00863580">
              <w:rPr>
                <w:b/>
                <w:bCs/>
                <w:lang w:val="fr-FR"/>
              </w:rPr>
              <w:t>Accept</w:t>
            </w:r>
            <w:proofErr w:type="spellEnd"/>
            <w:r w:rsidRPr="00863580">
              <w:rPr>
                <w:b/>
                <w:bCs/>
                <w:lang w:val="fr-FR"/>
              </w:rPr>
              <w:t xml:space="preserve"> </w:t>
            </w:r>
            <w:proofErr w:type="spellStart"/>
            <w:r w:rsidRPr="00863580">
              <w:rPr>
                <w:b/>
                <w:bCs/>
                <w:lang w:val="fr-FR"/>
              </w:rPr>
              <w:t>after</w:t>
            </w:r>
            <w:proofErr w:type="spellEnd"/>
            <w:r w:rsidRPr="00863580">
              <w:rPr>
                <w:b/>
                <w:bCs/>
                <w:lang w:val="fr-FR"/>
              </w:rPr>
              <w:t xml:space="preserve"> Major </w:t>
            </w:r>
            <w:proofErr w:type="spellStart"/>
            <w:r w:rsidRPr="00863580">
              <w:rPr>
                <w:b/>
                <w:bCs/>
                <w:lang w:val="fr-FR"/>
              </w:rPr>
              <w:t>Revision</w:t>
            </w:r>
            <w:proofErr w:type="spellEnd"/>
            <w:r w:rsidRPr="00863580">
              <w:rPr>
                <w:b/>
                <w:bCs/>
                <w:lang w:val="fr-FR"/>
              </w:rPr>
              <w:t xml:space="preserve"> (</w:t>
            </w:r>
            <w:proofErr w:type="spellStart"/>
            <w:r w:rsidRPr="00863580">
              <w:rPr>
                <w:b/>
                <w:bCs/>
                <w:lang w:val="fr-FR"/>
              </w:rPr>
              <w:t>conditional</w:t>
            </w:r>
            <w:proofErr w:type="spellEnd"/>
            <w:r w:rsidRPr="00863580">
              <w:rPr>
                <w:b/>
                <w:bCs/>
                <w:lang w:val="fr-FR"/>
              </w:rPr>
              <w:t xml:space="preserve"> on the </w:t>
            </w:r>
            <w:proofErr w:type="spellStart"/>
            <w:r w:rsidRPr="00863580">
              <w:rPr>
                <w:b/>
                <w:bCs/>
                <w:lang w:val="fr-FR"/>
              </w:rPr>
              <w:t>integrity</w:t>
            </w:r>
            <w:proofErr w:type="spellEnd"/>
            <w:r w:rsidRPr="00863580">
              <w:rPr>
                <w:b/>
                <w:bCs/>
                <w:lang w:val="fr-FR"/>
              </w:rPr>
              <w:t xml:space="preserve"> </w:t>
            </w:r>
            <w:proofErr w:type="spellStart"/>
            <w:r w:rsidRPr="00863580">
              <w:rPr>
                <w:b/>
                <w:bCs/>
                <w:lang w:val="fr-FR"/>
              </w:rPr>
              <w:t>concern</w:t>
            </w:r>
            <w:proofErr w:type="spellEnd"/>
            <w:r w:rsidRPr="00863580">
              <w:rPr>
                <w:b/>
                <w:bCs/>
                <w:lang w:val="fr-FR"/>
              </w:rPr>
              <w:t xml:space="preserve"> </w:t>
            </w:r>
            <w:proofErr w:type="spellStart"/>
            <w:r w:rsidRPr="00863580">
              <w:rPr>
                <w:b/>
                <w:bCs/>
                <w:lang w:val="fr-FR"/>
              </w:rPr>
              <w:t>being</w:t>
            </w:r>
            <w:proofErr w:type="spellEnd"/>
            <w:r w:rsidRPr="00863580">
              <w:rPr>
                <w:b/>
                <w:bCs/>
                <w:lang w:val="fr-FR"/>
              </w:rPr>
              <w:t xml:space="preserve"> </w:t>
            </w:r>
            <w:proofErr w:type="spellStart"/>
            <w:r w:rsidRPr="00863580">
              <w:rPr>
                <w:b/>
                <w:bCs/>
                <w:lang w:val="fr-FR"/>
              </w:rPr>
              <w:t>resolved</w:t>
            </w:r>
            <w:proofErr w:type="spellEnd"/>
            <w:r w:rsidRPr="00863580">
              <w:rPr>
                <w:b/>
                <w:bCs/>
                <w:lang w:val="fr-FR"/>
              </w:rPr>
              <w:t>)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C6E0B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8BD287" w14:textId="77777777" w:rsidR="00104D33" w:rsidRDefault="00680E62">
            <w:pPr>
              <w:jc w:val="center"/>
            </w:pPr>
            <w:proofErr w:type="gramStart"/>
            <w:r>
              <w:rPr>
                <w:b/>
                <w:bCs/>
              </w:rPr>
              <w:t>✓</w:t>
            </w:r>
            <w:r>
              <w:rPr>
                <w:b/>
                <w:bCs/>
              </w:rPr>
              <w:t xml:space="preserve">  YES</w:t>
            </w:r>
            <w:proofErr w:type="gramEnd"/>
          </w:p>
        </w:tc>
      </w:tr>
      <w:tr w:rsidR="00104D33" w:rsidRPr="00863580" w14:paraId="021D3A34" w14:textId="77777777">
        <w:tblPrEx>
          <w:tblCellMar>
            <w:top w:w="0" w:type="dxa"/>
            <w:bottom w:w="0" w:type="dxa"/>
          </w:tblCellMar>
        </w:tblPrEx>
        <w:tc>
          <w:tcPr>
            <w:tcW w:w="79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ACDBED" w14:textId="77777777" w:rsidR="00104D33" w:rsidRPr="00863580" w:rsidRDefault="00680E62">
            <w:pPr>
              <w:rPr>
                <w:lang w:val="fr-FR"/>
              </w:rPr>
            </w:pPr>
            <w:proofErr w:type="spellStart"/>
            <w:r w:rsidRPr="00863580">
              <w:rPr>
                <w:lang w:val="fr-FR"/>
              </w:rPr>
              <w:t>Reject</w:t>
            </w:r>
            <w:proofErr w:type="spellEnd"/>
            <w:r w:rsidRPr="00863580">
              <w:rPr>
                <w:lang w:val="fr-FR"/>
              </w:rPr>
              <w:t xml:space="preserve"> (</w:t>
            </w:r>
            <w:proofErr w:type="spellStart"/>
            <w:r w:rsidRPr="00863580">
              <w:rPr>
                <w:lang w:val="fr-FR"/>
              </w:rPr>
              <w:t>recommended</w:t>
            </w:r>
            <w:proofErr w:type="spellEnd"/>
            <w:r w:rsidRPr="00863580">
              <w:rPr>
                <w:lang w:val="fr-FR"/>
              </w:rPr>
              <w:t xml:space="preserve"> </w:t>
            </w:r>
            <w:proofErr w:type="spellStart"/>
            <w:r w:rsidRPr="00863580">
              <w:rPr>
                <w:lang w:val="fr-FR"/>
              </w:rPr>
              <w:t>only</w:t>
            </w:r>
            <w:proofErr w:type="spellEnd"/>
            <w:r w:rsidRPr="00863580">
              <w:rPr>
                <w:lang w:val="fr-FR"/>
              </w:rPr>
              <w:t xml:space="preserve"> </w:t>
            </w:r>
            <w:proofErr w:type="spellStart"/>
            <w:r w:rsidRPr="00863580">
              <w:rPr>
                <w:lang w:val="fr-FR"/>
              </w:rPr>
              <w:t>if</w:t>
            </w:r>
            <w:proofErr w:type="spellEnd"/>
            <w:r w:rsidRPr="00863580">
              <w:rPr>
                <w:lang w:val="fr-FR"/>
              </w:rPr>
              <w:t xml:space="preserve"> the </w:t>
            </w:r>
            <w:proofErr w:type="spellStart"/>
            <w:r w:rsidRPr="00863580">
              <w:rPr>
                <w:lang w:val="fr-FR"/>
              </w:rPr>
              <w:t>integrity</w:t>
            </w:r>
            <w:proofErr w:type="spellEnd"/>
            <w:r w:rsidRPr="00863580">
              <w:rPr>
                <w:lang w:val="fr-FR"/>
              </w:rPr>
              <w:t xml:space="preserve"> issues </w:t>
            </w:r>
            <w:proofErr w:type="spellStart"/>
            <w:r w:rsidRPr="00863580">
              <w:rPr>
                <w:lang w:val="fr-FR"/>
              </w:rPr>
              <w:t>cannot</w:t>
            </w:r>
            <w:proofErr w:type="spellEnd"/>
            <w:r w:rsidRPr="00863580">
              <w:rPr>
                <w:lang w:val="fr-FR"/>
              </w:rPr>
              <w:t xml:space="preserve"> </w:t>
            </w:r>
            <w:proofErr w:type="spellStart"/>
            <w:r w:rsidRPr="00863580">
              <w:rPr>
                <w:lang w:val="fr-FR"/>
              </w:rPr>
              <w:t>be</w:t>
            </w:r>
            <w:proofErr w:type="spellEnd"/>
            <w:r w:rsidRPr="00863580">
              <w:rPr>
                <w:lang w:val="fr-FR"/>
              </w:rPr>
              <w:t xml:space="preserve"> </w:t>
            </w:r>
            <w:proofErr w:type="spellStart"/>
            <w:r w:rsidRPr="00863580">
              <w:rPr>
                <w:lang w:val="fr-FR"/>
              </w:rPr>
              <w:t>satisfactorily</w:t>
            </w:r>
            <w:proofErr w:type="spellEnd"/>
            <w:r w:rsidRPr="00863580">
              <w:rPr>
                <w:lang w:val="fr-FR"/>
              </w:rPr>
              <w:t xml:space="preserve"> </w:t>
            </w:r>
            <w:proofErr w:type="spellStart"/>
            <w:r w:rsidRPr="00863580">
              <w:rPr>
                <w:lang w:val="fr-FR"/>
              </w:rPr>
              <w:t>explained</w:t>
            </w:r>
            <w:proofErr w:type="spellEnd"/>
            <w:r w:rsidRPr="00863580">
              <w:rPr>
                <w:lang w:val="fr-FR"/>
              </w:rPr>
              <w:t>)</w:t>
            </w:r>
          </w:p>
        </w:tc>
        <w:tc>
          <w:tcPr>
            <w:tcW w:w="14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7DE094" w14:textId="77777777" w:rsidR="00104D33" w:rsidRPr="00863580" w:rsidRDefault="00104D33">
            <w:pPr>
              <w:jc w:val="center"/>
              <w:rPr>
                <w:lang w:val="fr-FR"/>
              </w:rPr>
            </w:pPr>
          </w:p>
        </w:tc>
      </w:tr>
    </w:tbl>
    <w:p w14:paraId="364E855A" w14:textId="77777777" w:rsidR="00104D33" w:rsidRPr="00863580" w:rsidRDefault="00104D33">
      <w:pPr>
        <w:spacing w:after="280"/>
        <w:rPr>
          <w:lang w:val="fr-FR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04D33" w14:paraId="33CC95C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5EAAD5" w14:textId="77777777" w:rsidR="00104D33" w:rsidRDefault="00680E62">
            <w:r>
              <w:rPr>
                <w:b/>
                <w:bCs/>
                <w:color w:val="FFFFFF"/>
                <w:sz w:val="24"/>
                <w:szCs w:val="24"/>
              </w:rPr>
              <w:t xml:space="preserve">PART 2: </w:t>
            </w:r>
            <w:proofErr w:type="spellStart"/>
            <w:r>
              <w:rPr>
                <w:b/>
                <w:bCs/>
                <w:color w:val="FFFFFF"/>
                <w:sz w:val="24"/>
                <w:szCs w:val="24"/>
              </w:rPr>
              <w:t>Detailed</w:t>
            </w:r>
            <w:proofErr w:type="spellEnd"/>
            <w:r>
              <w:rPr>
                <w:b/>
                <w:bCs/>
                <w:color w:val="FFFFFF"/>
                <w:sz w:val="24"/>
                <w:szCs w:val="24"/>
              </w:rPr>
              <w:t xml:space="preserve"> Reviewer Comments</w:t>
            </w:r>
          </w:p>
        </w:tc>
      </w:tr>
    </w:tbl>
    <w:p w14:paraId="4A99E800" w14:textId="77777777" w:rsidR="00104D33" w:rsidRDefault="00104D33">
      <w:pPr>
        <w:spacing w:after="140"/>
      </w:pPr>
    </w:p>
    <w:p w14:paraId="0D662E81" w14:textId="77777777" w:rsidR="00104D33" w:rsidRPr="00863580" w:rsidRDefault="00680E62">
      <w:pPr>
        <w:spacing w:after="120"/>
        <w:rPr>
          <w:lang w:val="fr-FR"/>
        </w:rPr>
      </w:pPr>
      <w:r w:rsidRPr="00863580">
        <w:rPr>
          <w:b/>
          <w:bCs/>
          <w:sz w:val="23"/>
          <w:szCs w:val="23"/>
          <w:lang w:val="fr-FR"/>
        </w:rPr>
        <w:t xml:space="preserve">A. </w:t>
      </w:r>
      <w:proofErr w:type="spellStart"/>
      <w:r w:rsidRPr="00863580">
        <w:rPr>
          <w:b/>
          <w:bCs/>
          <w:sz w:val="23"/>
          <w:szCs w:val="23"/>
          <w:lang w:val="fr-FR"/>
        </w:rPr>
        <w:t>Compulsory</w:t>
      </w:r>
      <w:proofErr w:type="spellEnd"/>
      <w:r w:rsidRPr="00863580">
        <w:rPr>
          <w:b/>
          <w:bCs/>
          <w:sz w:val="23"/>
          <w:szCs w:val="23"/>
          <w:lang w:val="fr-FR"/>
        </w:rPr>
        <w:t xml:space="preserve"> </w:t>
      </w:r>
      <w:proofErr w:type="spellStart"/>
      <w:r w:rsidRPr="00863580">
        <w:rPr>
          <w:b/>
          <w:bCs/>
          <w:sz w:val="23"/>
          <w:szCs w:val="23"/>
          <w:lang w:val="fr-FR"/>
        </w:rPr>
        <w:t>Revision</w:t>
      </w:r>
      <w:proofErr w:type="spellEnd"/>
      <w:r w:rsidRPr="00863580">
        <w:rPr>
          <w:b/>
          <w:bCs/>
          <w:sz w:val="23"/>
          <w:szCs w:val="23"/>
          <w:lang w:val="fr-FR"/>
        </w:rPr>
        <w:t xml:space="preserve"> </w:t>
      </w:r>
      <w:proofErr w:type="spellStart"/>
      <w:r w:rsidRPr="00863580">
        <w:rPr>
          <w:b/>
          <w:bCs/>
          <w:sz w:val="23"/>
          <w:szCs w:val="23"/>
          <w:lang w:val="fr-FR"/>
        </w:rPr>
        <w:t>Comments</w:t>
      </w:r>
      <w:proofErr w:type="spellEnd"/>
      <w:r w:rsidRPr="00863580">
        <w:rPr>
          <w:b/>
          <w:bCs/>
          <w:sz w:val="23"/>
          <w:szCs w:val="23"/>
          <w:lang w:val="fr-FR"/>
        </w:rPr>
        <w:t xml:space="preserve"> (the </w:t>
      </w:r>
      <w:proofErr w:type="spellStart"/>
      <w:r w:rsidRPr="00863580">
        <w:rPr>
          <w:b/>
          <w:bCs/>
          <w:sz w:val="23"/>
          <w:szCs w:val="23"/>
          <w:lang w:val="fr-FR"/>
        </w:rPr>
        <w:t>authors</w:t>
      </w:r>
      <w:proofErr w:type="spellEnd"/>
      <w:r w:rsidRPr="00863580">
        <w:rPr>
          <w:b/>
          <w:bCs/>
          <w:sz w:val="23"/>
          <w:szCs w:val="23"/>
          <w:lang w:val="fr-FR"/>
        </w:rPr>
        <w:t xml:space="preserve"> MUST </w:t>
      </w:r>
      <w:proofErr w:type="spellStart"/>
      <w:r w:rsidRPr="00863580">
        <w:rPr>
          <w:b/>
          <w:bCs/>
          <w:sz w:val="23"/>
          <w:szCs w:val="23"/>
          <w:lang w:val="fr-FR"/>
        </w:rPr>
        <w:t>address</w:t>
      </w:r>
      <w:proofErr w:type="spellEnd"/>
      <w:r w:rsidRPr="00863580">
        <w:rPr>
          <w:b/>
          <w:bCs/>
          <w:sz w:val="23"/>
          <w:szCs w:val="23"/>
          <w:lang w:val="fr-FR"/>
        </w:rPr>
        <w:t xml:space="preserve"> </w:t>
      </w:r>
      <w:proofErr w:type="spellStart"/>
      <w:r w:rsidRPr="00863580">
        <w:rPr>
          <w:b/>
          <w:bCs/>
          <w:sz w:val="23"/>
          <w:szCs w:val="23"/>
          <w:lang w:val="fr-FR"/>
        </w:rPr>
        <w:t>these</w:t>
      </w:r>
      <w:proofErr w:type="spellEnd"/>
      <w:r w:rsidRPr="00863580">
        <w:rPr>
          <w:b/>
          <w:bCs/>
          <w:sz w:val="23"/>
          <w:szCs w:val="23"/>
          <w:lang w:val="fr-FR"/>
        </w:rPr>
        <w:t>)</w:t>
      </w:r>
    </w:p>
    <w:p w14:paraId="2412D0EC" w14:textId="77777777" w:rsidR="00104D33" w:rsidRPr="00863580" w:rsidRDefault="00680E62">
      <w:pPr>
        <w:spacing w:after="60"/>
        <w:rPr>
          <w:lang w:val="fr-FR"/>
        </w:rPr>
      </w:pPr>
      <w:r w:rsidRPr="00863580">
        <w:rPr>
          <w:b/>
          <w:bCs/>
          <w:lang w:val="fr-FR"/>
        </w:rPr>
        <w:t xml:space="preserve">1. The abstract and introduction promise </w:t>
      </w:r>
      <w:proofErr w:type="spellStart"/>
      <w:r w:rsidRPr="00863580">
        <w:rPr>
          <w:b/>
          <w:bCs/>
          <w:lang w:val="fr-FR"/>
        </w:rPr>
        <w:t>deliverables</w:t>
      </w:r>
      <w:proofErr w:type="spellEnd"/>
      <w:r w:rsidRPr="00863580">
        <w:rPr>
          <w:b/>
          <w:bCs/>
          <w:lang w:val="fr-FR"/>
        </w:rPr>
        <w:t xml:space="preserve"> </w:t>
      </w:r>
      <w:proofErr w:type="spellStart"/>
      <w:r w:rsidRPr="00863580">
        <w:rPr>
          <w:b/>
          <w:bCs/>
          <w:lang w:val="fr-FR"/>
        </w:rPr>
        <w:t>that</w:t>
      </w:r>
      <w:proofErr w:type="spellEnd"/>
      <w:r w:rsidRPr="00863580">
        <w:rPr>
          <w:b/>
          <w:bCs/>
          <w:lang w:val="fr-FR"/>
        </w:rPr>
        <w:t xml:space="preserve"> the body </w:t>
      </w:r>
      <w:proofErr w:type="spellStart"/>
      <w:r w:rsidRPr="00863580">
        <w:rPr>
          <w:b/>
          <w:bCs/>
          <w:lang w:val="fr-FR"/>
        </w:rPr>
        <w:t>does</w:t>
      </w:r>
      <w:proofErr w:type="spellEnd"/>
      <w:r w:rsidRPr="00863580">
        <w:rPr>
          <w:b/>
          <w:bCs/>
          <w:lang w:val="fr-FR"/>
        </w:rPr>
        <w:t xml:space="preserve"> not </w:t>
      </w:r>
      <w:proofErr w:type="spellStart"/>
      <w:r w:rsidRPr="00863580">
        <w:rPr>
          <w:b/>
          <w:bCs/>
          <w:lang w:val="fr-FR"/>
        </w:rPr>
        <w:t>contain</w:t>
      </w:r>
      <w:proofErr w:type="spellEnd"/>
      <w:r w:rsidRPr="00863580">
        <w:rPr>
          <w:b/>
          <w:bCs/>
          <w:lang w:val="fr-FR"/>
        </w:rPr>
        <w:t>.</w:t>
      </w:r>
    </w:p>
    <w:p w14:paraId="00E5C135" w14:textId="77777777" w:rsidR="00104D33" w:rsidRDefault="00680E62">
      <w:pPr>
        <w:pStyle w:val="Lijstalinea"/>
        <w:numPr>
          <w:ilvl w:val="0"/>
          <w:numId w:val="2"/>
        </w:numPr>
        <w:spacing w:after="80"/>
      </w:pPr>
      <w:r w:rsidRPr="00863580">
        <w:rPr>
          <w:lang w:val="fr-FR"/>
        </w:rPr>
        <w:t>No benchmark/</w:t>
      </w:r>
      <w:proofErr w:type="spellStart"/>
      <w:r w:rsidRPr="00863580">
        <w:rPr>
          <w:lang w:val="fr-FR"/>
        </w:rPr>
        <w:t>accuracy</w:t>
      </w:r>
      <w:proofErr w:type="spell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comparison</w:t>
      </w:r>
      <w:proofErr w:type="spellEnd"/>
      <w:r w:rsidRPr="00863580">
        <w:rPr>
          <w:lang w:val="fr-FR"/>
        </w:rPr>
        <w:t xml:space="preserve"> table </w:t>
      </w:r>
      <w:proofErr w:type="spellStart"/>
      <w:r w:rsidRPr="00863580">
        <w:rPr>
          <w:lang w:val="fr-FR"/>
        </w:rPr>
        <w:t>exists</w:t>
      </w:r>
      <w:proofErr w:type="spellEnd"/>
      <w:r w:rsidRPr="00863580">
        <w:rPr>
          <w:lang w:val="fr-FR"/>
        </w:rPr>
        <w:t xml:space="preserve">, </w:t>
      </w:r>
      <w:proofErr w:type="spellStart"/>
      <w:r w:rsidRPr="00863580">
        <w:rPr>
          <w:lang w:val="fr-FR"/>
        </w:rPr>
        <w:t>yet</w:t>
      </w:r>
      <w:proofErr w:type="spellEnd"/>
      <w:r w:rsidRPr="00863580">
        <w:rPr>
          <w:lang w:val="fr-FR"/>
        </w:rPr>
        <w:t xml:space="preserve"> the abstract claims </w:t>
      </w:r>
      <w:proofErr w:type="spellStart"/>
      <w:r w:rsidRPr="00863580">
        <w:rPr>
          <w:lang w:val="fr-FR"/>
        </w:rPr>
        <w:t>datasets</w:t>
      </w:r>
      <w:proofErr w:type="spellEnd"/>
      <w:r w:rsidRPr="00863580">
        <w:rPr>
          <w:lang w:val="fr-FR"/>
        </w:rPr>
        <w:t xml:space="preserve"> and </w:t>
      </w:r>
      <w:proofErr w:type="spellStart"/>
      <w:r w:rsidRPr="00863580">
        <w:rPr>
          <w:lang w:val="fr-FR"/>
        </w:rPr>
        <w:t>outcomes</w:t>
      </w:r>
      <w:proofErr w:type="spellEnd"/>
      <w:r w:rsidRPr="00863580">
        <w:rPr>
          <w:lang w:val="fr-FR"/>
        </w:rPr>
        <w:t xml:space="preserve"> are </w:t>
      </w:r>
      <w:proofErr w:type="spellStart"/>
      <w:r w:rsidRPr="00863580">
        <w:rPr>
          <w:lang w:val="fr-FR"/>
        </w:rPr>
        <w:t>discussed</w:t>
      </w:r>
      <w:proofErr w:type="spellEnd"/>
      <w:r w:rsidRPr="00863580">
        <w:rPr>
          <w:lang w:val="fr-FR"/>
        </w:rPr>
        <w:t xml:space="preserve"> “</w:t>
      </w:r>
      <w:proofErr w:type="spellStart"/>
      <w:r w:rsidRPr="00863580">
        <w:rPr>
          <w:lang w:val="fr-FR"/>
        </w:rPr>
        <w:t>side</w:t>
      </w:r>
      <w:proofErr w:type="spellEnd"/>
      <w:r w:rsidRPr="00863580">
        <w:rPr>
          <w:lang w:val="fr-FR"/>
        </w:rPr>
        <w:t xml:space="preserve"> by </w:t>
      </w:r>
      <w:proofErr w:type="spellStart"/>
      <w:r w:rsidRPr="00863580">
        <w:rPr>
          <w:lang w:val="fr-FR"/>
        </w:rPr>
        <w:t>side</w:t>
      </w:r>
      <w:proofErr w:type="spellEnd"/>
      <w:r w:rsidRPr="00863580">
        <w:rPr>
          <w:lang w:val="fr-FR"/>
        </w:rPr>
        <w:t xml:space="preserve">” and </w:t>
      </w:r>
      <w:proofErr w:type="spellStart"/>
      <w:r w:rsidRPr="00863580">
        <w:rPr>
          <w:lang w:val="fr-FR"/>
        </w:rPr>
        <w:t>that</w:t>
      </w:r>
      <w:proofErr w:type="spell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deep</w:t>
      </w:r>
      <w:proofErr w:type="spell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learning</w:t>
      </w:r>
      <w:proofErr w:type="spellEnd"/>
      <w:r w:rsidRPr="00863580">
        <w:rPr>
          <w:lang w:val="fr-FR"/>
        </w:rPr>
        <w:t xml:space="preserve"> “</w:t>
      </w:r>
      <w:proofErr w:type="spellStart"/>
      <w:r w:rsidRPr="00863580">
        <w:rPr>
          <w:lang w:val="fr-FR"/>
        </w:rPr>
        <w:t>comes</w:t>
      </w:r>
      <w:proofErr w:type="spellEnd"/>
      <w:r w:rsidRPr="00863580">
        <w:rPr>
          <w:lang w:val="fr-FR"/>
        </w:rPr>
        <w:t xml:space="preserve"> out </w:t>
      </w:r>
      <w:proofErr w:type="spellStart"/>
      <w:r w:rsidRPr="00863580">
        <w:rPr>
          <w:lang w:val="fr-FR"/>
        </w:rPr>
        <w:t>ahead</w:t>
      </w:r>
      <w:proofErr w:type="spellEnd"/>
      <w:r w:rsidRPr="00863580">
        <w:rPr>
          <w:lang w:val="fr-FR"/>
        </w:rPr>
        <w:t xml:space="preserve">.” Section 8 </w:t>
      </w:r>
      <w:proofErr w:type="spellStart"/>
      <w:r w:rsidRPr="00863580">
        <w:rPr>
          <w:lang w:val="fr-FR"/>
        </w:rPr>
        <w:t>gives</w:t>
      </w:r>
      <w:proofErr w:type="spell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only</w:t>
      </w:r>
      <w:proofErr w:type="spellEnd"/>
      <w:r w:rsidRPr="00863580">
        <w:rPr>
          <w:lang w:val="fr-FR"/>
        </w:rPr>
        <w:t xml:space="preserve"> an </w:t>
      </w:r>
      <w:proofErr w:type="spellStart"/>
      <w:r w:rsidRPr="00863580">
        <w:rPr>
          <w:lang w:val="fr-FR"/>
        </w:rPr>
        <w:t>uncontrolled</w:t>
      </w:r>
      <w:proofErr w:type="spellEnd"/>
      <w:r w:rsidRPr="00863580">
        <w:rPr>
          <w:lang w:val="fr-FR"/>
        </w:rPr>
        <w:t xml:space="preserve"> range (“</w:t>
      </w:r>
      <w:proofErr w:type="spellStart"/>
      <w:r w:rsidRPr="00863580">
        <w:rPr>
          <w:lang w:val="fr-FR"/>
        </w:rPr>
        <w:t>roughly</w:t>
      </w:r>
      <w:proofErr w:type="spellEnd"/>
      <w:r w:rsidRPr="00863580">
        <w:rPr>
          <w:lang w:val="fr-FR"/>
        </w:rPr>
        <w:t xml:space="preserve"> 61% to </w:t>
      </w:r>
      <w:proofErr w:type="spellStart"/>
      <w:r w:rsidRPr="00863580">
        <w:rPr>
          <w:lang w:val="fr-FR"/>
        </w:rPr>
        <w:t>above</w:t>
      </w:r>
      <w:proofErr w:type="spellEnd"/>
      <w:r w:rsidRPr="00863580">
        <w:rPr>
          <w:lang w:val="fr-FR"/>
        </w:rPr>
        <w:t xml:space="preserve"> 90%”), </w:t>
      </w:r>
      <w:proofErr w:type="spellStart"/>
      <w:r w:rsidRPr="00863580">
        <w:rPr>
          <w:lang w:val="fr-FR"/>
        </w:rPr>
        <w:t>which</w:t>
      </w:r>
      <w:proofErr w:type="spell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cannot</w:t>
      </w:r>
      <w:proofErr w:type="spellEnd"/>
      <w:r w:rsidRPr="00863580">
        <w:rPr>
          <w:lang w:val="fr-FR"/>
        </w:rPr>
        <w:t xml:space="preserve"> support </w:t>
      </w:r>
      <w:proofErr w:type="spellStart"/>
      <w:r w:rsidRPr="00863580">
        <w:rPr>
          <w:lang w:val="fr-FR"/>
        </w:rPr>
        <w:t>that</w:t>
      </w:r>
      <w:proofErr w:type="spellEnd"/>
      <w:r w:rsidRPr="00863580">
        <w:rPr>
          <w:lang w:val="fr-FR"/>
        </w:rPr>
        <w:t xml:space="preserve"> claim. </w:t>
      </w:r>
      <w:r>
        <w:t xml:space="preserve">Add a real </w:t>
      </w:r>
      <w:proofErr w:type="spellStart"/>
      <w:r>
        <w:t>comparison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(</w:t>
      </w:r>
      <w:proofErr w:type="spellStart"/>
      <w:r>
        <w:t>dataset</w:t>
      </w:r>
      <w:proofErr w:type="spellEnd"/>
      <w:r>
        <w:t xml:space="preserve"> × </w:t>
      </w:r>
      <w:proofErr w:type="spellStart"/>
      <w:r>
        <w:t>method</w:t>
      </w:r>
      <w:proofErr w:type="spellEnd"/>
      <w:r>
        <w:t xml:space="preserve"> ×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accuracy</w:t>
      </w:r>
      <w:proofErr w:type="spellEnd"/>
      <w:r>
        <w:t xml:space="preserve"> × </w:t>
      </w:r>
      <w:proofErr w:type="spellStart"/>
      <w:r>
        <w:t>validation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),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remove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claim</w:t>
      </w:r>
      <w:proofErr w:type="spellEnd"/>
      <w:r>
        <w:t>.</w:t>
      </w:r>
    </w:p>
    <w:p w14:paraId="0931CF12" w14:textId="77777777" w:rsidR="00104D33" w:rsidRDefault="00680E62">
      <w:pPr>
        <w:pStyle w:val="Lijstalinea"/>
        <w:numPr>
          <w:ilvl w:val="0"/>
          <w:numId w:val="2"/>
        </w:numPr>
        <w:spacing w:after="80"/>
      </w:pPr>
      <w:proofErr w:type="spellStart"/>
      <w:r>
        <w:t>No</w:t>
      </w:r>
      <w:proofErr w:type="spellEnd"/>
      <w:r>
        <w:t xml:space="preserve"> </w:t>
      </w:r>
      <w:proofErr w:type="spellStart"/>
      <w:r>
        <w:t>taxonomy</w:t>
      </w:r>
      <w:proofErr w:type="spellEnd"/>
      <w:r>
        <w:t xml:space="preserve"> </w:t>
      </w:r>
      <w:proofErr w:type="spellStart"/>
      <w:r>
        <w:t>figure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structured</w:t>
      </w:r>
      <w:proofErr w:type="spellEnd"/>
      <w:r>
        <w:t xml:space="preserve"> </w:t>
      </w:r>
      <w:proofErr w:type="spellStart"/>
      <w:r>
        <w:t>classification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, </w:t>
      </w:r>
      <w:proofErr w:type="spellStart"/>
      <w:r>
        <w:t>although</w:t>
      </w:r>
      <w:proofErr w:type="spellEnd"/>
      <w:r>
        <w:t xml:space="preserve"> a “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taxonomy</w:t>
      </w:r>
      <w:proofErr w:type="spellEnd"/>
      <w:r>
        <w:t>” and “</w:t>
      </w:r>
      <w:proofErr w:type="spellStart"/>
      <w:r>
        <w:t>unifying</w:t>
      </w:r>
      <w:proofErr w:type="spellEnd"/>
      <w:r>
        <w:t xml:space="preserve"> </w:t>
      </w:r>
      <w:proofErr w:type="spellStart"/>
      <w:r>
        <w:t>taxonomy</w:t>
      </w:r>
      <w:proofErr w:type="spellEnd"/>
      <w:r>
        <w:t xml:space="preserve">”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promised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and </w:t>
      </w:r>
      <w:proofErr w:type="spellStart"/>
      <w:r>
        <w:t>introduction</w:t>
      </w:r>
      <w:proofErr w:type="spellEnd"/>
      <w:r>
        <w:t xml:space="preserve">. Add </w:t>
      </w:r>
      <w:proofErr w:type="spellStart"/>
      <w:r>
        <w:t>one</w:t>
      </w:r>
      <w:proofErr w:type="spellEnd"/>
      <w:r>
        <w:t xml:space="preserve"> (e.g. </w:t>
      </w:r>
      <w:proofErr w:type="spellStart"/>
      <w:r>
        <w:t>classical</w:t>
      </w:r>
      <w:proofErr w:type="spellEnd"/>
      <w:r>
        <w:t xml:space="preserve"> ML </w:t>
      </w:r>
      <w:proofErr w:type="spellStart"/>
      <w:r>
        <w:t>vs</w:t>
      </w:r>
      <w:proofErr w:type="spellEnd"/>
      <w:r>
        <w:t xml:space="preserve"> CNN / RNN-LSTM / CNN-LSTM / Transformer / GNN, </w:t>
      </w:r>
      <w:proofErr w:type="spellStart"/>
      <w:r>
        <w:t>branched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feature type),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remove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claim</w:t>
      </w:r>
      <w:proofErr w:type="spellEnd"/>
      <w:r>
        <w:t>.</w:t>
      </w:r>
    </w:p>
    <w:p w14:paraId="56E19D96" w14:textId="77777777" w:rsidR="00104D33" w:rsidRPr="00863580" w:rsidRDefault="00680E62">
      <w:pPr>
        <w:spacing w:after="60"/>
        <w:rPr>
          <w:lang w:val="fr-FR"/>
        </w:rPr>
      </w:pPr>
      <w:r w:rsidRPr="00863580">
        <w:rPr>
          <w:b/>
          <w:bCs/>
          <w:lang w:val="fr-FR"/>
        </w:rPr>
        <w:t>2. A “</w:t>
      </w:r>
      <w:proofErr w:type="spellStart"/>
      <w:r w:rsidRPr="00863580">
        <w:rPr>
          <w:b/>
          <w:bCs/>
          <w:lang w:val="fr-FR"/>
        </w:rPr>
        <w:t>Feature</w:t>
      </w:r>
      <w:proofErr w:type="spellEnd"/>
      <w:r w:rsidRPr="00863580">
        <w:rPr>
          <w:b/>
          <w:bCs/>
          <w:lang w:val="fr-FR"/>
        </w:rPr>
        <w:t xml:space="preserve"> Extraction” section </w:t>
      </w:r>
      <w:proofErr w:type="spellStart"/>
      <w:r w:rsidRPr="00863580">
        <w:rPr>
          <w:b/>
          <w:bCs/>
          <w:lang w:val="fr-FR"/>
        </w:rPr>
        <w:t>is</w:t>
      </w:r>
      <w:proofErr w:type="spellEnd"/>
      <w:r w:rsidRPr="00863580">
        <w:rPr>
          <w:b/>
          <w:bCs/>
          <w:lang w:val="fr-FR"/>
        </w:rPr>
        <w:t xml:space="preserve"> </w:t>
      </w:r>
      <w:proofErr w:type="spellStart"/>
      <w:r w:rsidRPr="00863580">
        <w:rPr>
          <w:b/>
          <w:bCs/>
          <w:lang w:val="fr-FR"/>
        </w:rPr>
        <w:t>promised</w:t>
      </w:r>
      <w:proofErr w:type="spellEnd"/>
      <w:r w:rsidRPr="00863580">
        <w:rPr>
          <w:b/>
          <w:bCs/>
          <w:lang w:val="fr-FR"/>
        </w:rPr>
        <w:t xml:space="preserve"> </w:t>
      </w:r>
      <w:proofErr w:type="spellStart"/>
      <w:r w:rsidRPr="00863580">
        <w:rPr>
          <w:b/>
          <w:bCs/>
          <w:lang w:val="fr-FR"/>
        </w:rPr>
        <w:t>three</w:t>
      </w:r>
      <w:proofErr w:type="spellEnd"/>
      <w:r w:rsidRPr="00863580">
        <w:rPr>
          <w:b/>
          <w:bCs/>
          <w:lang w:val="fr-FR"/>
        </w:rPr>
        <w:t xml:space="preserve"> times but </w:t>
      </w:r>
      <w:proofErr w:type="spellStart"/>
      <w:r w:rsidRPr="00863580">
        <w:rPr>
          <w:b/>
          <w:bCs/>
          <w:lang w:val="fr-FR"/>
        </w:rPr>
        <w:t>is</w:t>
      </w:r>
      <w:proofErr w:type="spellEnd"/>
      <w:r w:rsidRPr="00863580">
        <w:rPr>
          <w:b/>
          <w:bCs/>
          <w:lang w:val="fr-FR"/>
        </w:rPr>
        <w:t xml:space="preserve"> </w:t>
      </w:r>
      <w:proofErr w:type="spellStart"/>
      <w:r w:rsidRPr="00863580">
        <w:rPr>
          <w:b/>
          <w:bCs/>
          <w:lang w:val="fr-FR"/>
        </w:rPr>
        <w:t>missing</w:t>
      </w:r>
      <w:proofErr w:type="spellEnd"/>
      <w:r w:rsidRPr="00863580">
        <w:rPr>
          <w:b/>
          <w:bCs/>
          <w:lang w:val="fr-FR"/>
        </w:rPr>
        <w:t xml:space="preserve"> </w:t>
      </w:r>
      <w:proofErr w:type="spellStart"/>
      <w:r w:rsidRPr="00863580">
        <w:rPr>
          <w:b/>
          <w:bCs/>
          <w:lang w:val="fr-FR"/>
        </w:rPr>
        <w:t>entirely</w:t>
      </w:r>
      <w:proofErr w:type="spellEnd"/>
      <w:r w:rsidRPr="00863580">
        <w:rPr>
          <w:b/>
          <w:bCs/>
          <w:lang w:val="fr-FR"/>
        </w:rPr>
        <w:t>.</w:t>
      </w:r>
    </w:p>
    <w:p w14:paraId="286763BD" w14:textId="77777777" w:rsidR="00104D33" w:rsidRDefault="00680E62">
      <w:pPr>
        <w:pStyle w:val="Lijstalinea"/>
        <w:numPr>
          <w:ilvl w:val="0"/>
          <w:numId w:val="2"/>
        </w:numPr>
        <w:spacing w:after="80"/>
      </w:pPr>
      <w:r w:rsidRPr="00863580">
        <w:rPr>
          <w:lang w:val="fr-FR"/>
        </w:rPr>
        <w:t xml:space="preserve">The abstract, the introduction, and the conclusion all </w:t>
      </w:r>
      <w:proofErr w:type="spellStart"/>
      <w:r w:rsidRPr="00863580">
        <w:rPr>
          <w:lang w:val="fr-FR"/>
        </w:rPr>
        <w:t>list</w:t>
      </w:r>
      <w:proofErr w:type="spellEnd"/>
      <w:r w:rsidRPr="00863580">
        <w:rPr>
          <w:lang w:val="fr-FR"/>
        </w:rPr>
        <w:t xml:space="preserve"> “</w:t>
      </w:r>
      <w:proofErr w:type="spellStart"/>
      <w:r w:rsidRPr="00863580">
        <w:rPr>
          <w:lang w:val="fr-FR"/>
        </w:rPr>
        <w:t>feature</w:t>
      </w:r>
      <w:proofErr w:type="spellEnd"/>
      <w:r w:rsidRPr="00863580">
        <w:rPr>
          <w:lang w:val="fr-FR"/>
        </w:rPr>
        <w:t xml:space="preserve"> extraction” as a </w:t>
      </w:r>
      <w:proofErr w:type="spellStart"/>
      <w:r w:rsidRPr="00863580">
        <w:rPr>
          <w:lang w:val="fr-FR"/>
        </w:rPr>
        <w:t>covered</w:t>
      </w:r>
      <w:proofErr w:type="spellEnd"/>
      <w:r w:rsidRPr="00863580">
        <w:rPr>
          <w:lang w:val="fr-FR"/>
        </w:rPr>
        <w:t xml:space="preserve"> stage, but no </w:t>
      </w:r>
      <w:proofErr w:type="spellStart"/>
      <w:r w:rsidRPr="00863580">
        <w:rPr>
          <w:lang w:val="fr-FR"/>
        </w:rPr>
        <w:t>such</w:t>
      </w:r>
      <w:proofErr w:type="spellEnd"/>
      <w:r w:rsidRPr="00863580">
        <w:rPr>
          <w:lang w:val="fr-FR"/>
        </w:rPr>
        <w:t xml:space="preserve"> section </w:t>
      </w:r>
      <w:proofErr w:type="spellStart"/>
      <w:r w:rsidRPr="00863580">
        <w:rPr>
          <w:lang w:val="fr-FR"/>
        </w:rPr>
        <w:t>exists</w:t>
      </w:r>
      <w:proofErr w:type="spellEnd"/>
      <w:r w:rsidRPr="00863580">
        <w:rPr>
          <w:lang w:val="fr-FR"/>
        </w:rPr>
        <w:t xml:space="preserve">. This </w:t>
      </w:r>
      <w:proofErr w:type="spellStart"/>
      <w:r w:rsidRPr="00863580">
        <w:rPr>
          <w:lang w:val="fr-FR"/>
        </w:rPr>
        <w:t>is</w:t>
      </w:r>
      <w:proofErr w:type="spell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arguably</w:t>
      </w:r>
      <w:proofErr w:type="spellEnd"/>
      <w:r w:rsidRPr="00863580">
        <w:rPr>
          <w:lang w:val="fr-FR"/>
        </w:rPr>
        <w:t xml:space="preserve"> the </w:t>
      </w:r>
      <w:proofErr w:type="spellStart"/>
      <w:r w:rsidRPr="00863580">
        <w:rPr>
          <w:lang w:val="fr-FR"/>
        </w:rPr>
        <w:t>most</w:t>
      </w:r>
      <w:proofErr w:type="spellEnd"/>
      <w:r w:rsidRPr="00863580">
        <w:rPr>
          <w:lang w:val="fr-FR"/>
        </w:rPr>
        <w:t xml:space="preserve"> important </w:t>
      </w:r>
      <w:proofErr w:type="spellStart"/>
      <w:r w:rsidRPr="00863580">
        <w:rPr>
          <w:lang w:val="fr-FR"/>
        </w:rPr>
        <w:t>technical</w:t>
      </w:r>
      <w:proofErr w:type="spellEnd"/>
      <w:r w:rsidRPr="00863580">
        <w:rPr>
          <w:lang w:val="fr-FR"/>
        </w:rPr>
        <w:t xml:space="preserve"> stage of </w:t>
      </w:r>
      <w:r w:rsidRPr="00863580">
        <w:rPr>
          <w:lang w:val="fr-FR"/>
        </w:rPr>
        <w:lastRenderedPageBreak/>
        <w:t xml:space="preserve">an EEG </w:t>
      </w:r>
      <w:proofErr w:type="spellStart"/>
      <w:r w:rsidRPr="00863580">
        <w:rPr>
          <w:lang w:val="fr-FR"/>
        </w:rPr>
        <w:t>emotion</w:t>
      </w:r>
      <w:proofErr w:type="spellEnd"/>
      <w:r w:rsidRPr="00863580">
        <w:rPr>
          <w:lang w:val="fr-FR"/>
        </w:rPr>
        <w:t>-recognition pipeline (time-</w:t>
      </w:r>
      <w:proofErr w:type="spellStart"/>
      <w:r w:rsidRPr="00863580">
        <w:rPr>
          <w:lang w:val="fr-FR"/>
        </w:rPr>
        <w:t>domain</w:t>
      </w:r>
      <w:proofErr w:type="spellEnd"/>
      <w:r w:rsidRPr="00863580">
        <w:rPr>
          <w:lang w:val="fr-FR"/>
        </w:rPr>
        <w:t xml:space="preserve">, </w:t>
      </w:r>
      <w:proofErr w:type="spellStart"/>
      <w:r w:rsidRPr="00863580">
        <w:rPr>
          <w:lang w:val="fr-FR"/>
        </w:rPr>
        <w:t>frequency-domain</w:t>
      </w:r>
      <w:proofErr w:type="spellEnd"/>
      <w:r w:rsidRPr="00863580">
        <w:rPr>
          <w:lang w:val="fr-FR"/>
        </w:rPr>
        <w:t>/PSD, time-</w:t>
      </w:r>
      <w:proofErr w:type="spellStart"/>
      <w:r w:rsidRPr="00863580">
        <w:rPr>
          <w:lang w:val="fr-FR"/>
        </w:rPr>
        <w:t>frequency</w:t>
      </w:r>
      <w:proofErr w:type="spellEnd"/>
      <w:r w:rsidRPr="00863580">
        <w:rPr>
          <w:lang w:val="fr-FR"/>
        </w:rPr>
        <w:t xml:space="preserve">, </w:t>
      </w:r>
      <w:proofErr w:type="spellStart"/>
      <w:r w:rsidRPr="00863580">
        <w:rPr>
          <w:lang w:val="fr-FR"/>
        </w:rPr>
        <w:t>differential</w:t>
      </w:r>
      <w:proofErr w:type="spell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entropy</w:t>
      </w:r>
      <w:proofErr w:type="spellEnd"/>
      <w:r w:rsidRPr="00863580">
        <w:rPr>
          <w:lang w:val="fr-FR"/>
        </w:rPr>
        <w:t xml:space="preserve">, </w:t>
      </w:r>
      <w:proofErr w:type="spellStart"/>
      <w:r w:rsidRPr="00863580">
        <w:rPr>
          <w:lang w:val="fr-FR"/>
        </w:rPr>
        <w:t>connectivity</w:t>
      </w:r>
      <w:proofErr w:type="spellEnd"/>
      <w:r w:rsidRPr="00863580">
        <w:rPr>
          <w:lang w:val="fr-FR"/>
        </w:rPr>
        <w:t xml:space="preserve">/graph </w:t>
      </w:r>
      <w:proofErr w:type="spellStart"/>
      <w:r w:rsidRPr="00863580">
        <w:rPr>
          <w:lang w:val="fr-FR"/>
        </w:rPr>
        <w:t>features</w:t>
      </w:r>
      <w:proofErr w:type="spellEnd"/>
      <w:r w:rsidRPr="00863580">
        <w:rPr>
          <w:lang w:val="fr-FR"/>
        </w:rPr>
        <w:t xml:space="preserve">). </w:t>
      </w:r>
      <w:r>
        <w:t xml:space="preserve">A </w:t>
      </w:r>
      <w:proofErr w:type="spellStart"/>
      <w:r>
        <w:t>dedicated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>.</w:t>
      </w:r>
    </w:p>
    <w:p w14:paraId="216A1C88" w14:textId="77777777" w:rsidR="00104D33" w:rsidRDefault="00680E62">
      <w:pPr>
        <w:spacing w:after="60"/>
      </w:pPr>
      <w:r>
        <w:rPr>
          <w:b/>
          <w:bCs/>
        </w:rPr>
        <w:t xml:space="preserve">3. Scope </w:t>
      </w:r>
      <w:proofErr w:type="spellStart"/>
      <w:r>
        <w:rPr>
          <w:b/>
          <w:bCs/>
        </w:rPr>
        <w:t>inconsistency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between</w:t>
      </w:r>
      <w:proofErr w:type="spellEnd"/>
      <w:r>
        <w:rPr>
          <w:b/>
          <w:bCs/>
        </w:rPr>
        <w:t xml:space="preserve"> title and </w:t>
      </w:r>
      <w:proofErr w:type="spellStart"/>
      <w:r>
        <w:rPr>
          <w:b/>
          <w:bCs/>
        </w:rPr>
        <w:t>body</w:t>
      </w:r>
      <w:proofErr w:type="spellEnd"/>
      <w:r>
        <w:rPr>
          <w:b/>
          <w:bCs/>
        </w:rPr>
        <w:t>.</w:t>
      </w:r>
    </w:p>
    <w:p w14:paraId="7ED56332" w14:textId="77777777" w:rsidR="00104D33" w:rsidRDefault="00680E62">
      <w:pPr>
        <w:pStyle w:val="Lijstalinea"/>
        <w:numPr>
          <w:ilvl w:val="0"/>
          <w:numId w:val="2"/>
        </w:numPr>
        <w:spacing w:after="80"/>
      </w:pPr>
      <w:r>
        <w:t xml:space="preserve">The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1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review </w:t>
      </w:r>
      <w:proofErr w:type="spellStart"/>
      <w:r>
        <w:t>covers</w:t>
      </w:r>
      <w:proofErr w:type="spellEnd"/>
      <w:r>
        <w:t xml:space="preserve"> EEG, ECG, EMG, EOG, PPG and GSR and “</w:t>
      </w:r>
      <w:proofErr w:type="spellStart"/>
      <w:r>
        <w:t>data</w:t>
      </w:r>
      <w:proofErr w:type="spellEnd"/>
      <w:r>
        <w:t xml:space="preserve"> </w:t>
      </w:r>
      <w:proofErr w:type="spellStart"/>
      <w:r>
        <w:t>fusion</w:t>
      </w:r>
      <w:proofErr w:type="spellEnd"/>
      <w:r>
        <w:t xml:space="preserve"> </w:t>
      </w:r>
      <w:proofErr w:type="spellStart"/>
      <w:r>
        <w:t>tactics</w:t>
      </w:r>
      <w:proofErr w:type="spellEnd"/>
      <w:r>
        <w:t xml:space="preserve">.” The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exclusively</w:t>
      </w:r>
      <w:proofErr w:type="spellEnd"/>
      <w:r>
        <w:t xml:space="preserve"> EEG and </w:t>
      </w:r>
      <w:proofErr w:type="spellStart"/>
      <w:r>
        <w:t>contains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multimodal </w:t>
      </w:r>
      <w:proofErr w:type="spellStart"/>
      <w:r>
        <w:t>fusion</w:t>
      </w:r>
      <w:proofErr w:type="spellEnd"/>
      <w:r>
        <w:t xml:space="preserve"> review. </w:t>
      </w:r>
      <w:proofErr w:type="spellStart"/>
      <w:r>
        <w:t>Reconcile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: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restrict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stated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EEG (</w:t>
      </w:r>
      <w:proofErr w:type="spellStart"/>
      <w:r>
        <w:t>matching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title) </w:t>
      </w:r>
      <w:proofErr w:type="spellStart"/>
      <w:r>
        <w:t>or</w:t>
      </w:r>
      <w:proofErr w:type="spellEnd"/>
      <w:r>
        <w:t xml:space="preserve"> </w:t>
      </w:r>
      <w:proofErr w:type="spellStart"/>
      <w:r>
        <w:t>genuinely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modalities</w:t>
      </w:r>
      <w:proofErr w:type="spellEnd"/>
      <w:r>
        <w:t>.</w:t>
      </w:r>
    </w:p>
    <w:p w14:paraId="5B4B748A" w14:textId="77777777" w:rsidR="00104D33" w:rsidRPr="00863580" w:rsidRDefault="00680E62">
      <w:pPr>
        <w:spacing w:after="60"/>
        <w:rPr>
          <w:lang w:val="nl-NL"/>
        </w:rPr>
      </w:pPr>
      <w:r w:rsidRPr="00863580">
        <w:rPr>
          <w:b/>
          <w:bCs/>
          <w:lang w:val="nl-NL"/>
        </w:rPr>
        <w:t xml:space="preserve">4. </w:t>
      </w:r>
      <w:proofErr w:type="spellStart"/>
      <w:r w:rsidRPr="00863580">
        <w:rPr>
          <w:b/>
          <w:bCs/>
          <w:lang w:val="nl-NL"/>
        </w:rPr>
        <w:t>Section</w:t>
      </w:r>
      <w:proofErr w:type="spellEnd"/>
      <w:r w:rsidRPr="00863580">
        <w:rPr>
          <w:b/>
          <w:bCs/>
          <w:lang w:val="nl-NL"/>
        </w:rPr>
        <w:t xml:space="preserve"> </w:t>
      </w:r>
      <w:proofErr w:type="spellStart"/>
      <w:r w:rsidRPr="00863580">
        <w:rPr>
          <w:b/>
          <w:bCs/>
          <w:lang w:val="nl-NL"/>
        </w:rPr>
        <w:t>numbering</w:t>
      </w:r>
      <w:proofErr w:type="spellEnd"/>
      <w:r w:rsidRPr="00863580">
        <w:rPr>
          <w:b/>
          <w:bCs/>
          <w:lang w:val="nl-NL"/>
        </w:rPr>
        <w:t xml:space="preserve"> </w:t>
      </w:r>
      <w:proofErr w:type="spellStart"/>
      <w:r w:rsidRPr="00863580">
        <w:rPr>
          <w:b/>
          <w:bCs/>
          <w:lang w:val="nl-NL"/>
        </w:rPr>
        <w:t>and</w:t>
      </w:r>
      <w:proofErr w:type="spellEnd"/>
      <w:r w:rsidRPr="00863580">
        <w:rPr>
          <w:b/>
          <w:bCs/>
          <w:lang w:val="nl-NL"/>
        </w:rPr>
        <w:t xml:space="preserve"> </w:t>
      </w:r>
      <w:proofErr w:type="spellStart"/>
      <w:r w:rsidRPr="00863580">
        <w:rPr>
          <w:b/>
          <w:bCs/>
          <w:lang w:val="nl-NL"/>
        </w:rPr>
        <w:t>structure</w:t>
      </w:r>
      <w:proofErr w:type="spellEnd"/>
      <w:r w:rsidRPr="00863580">
        <w:rPr>
          <w:b/>
          <w:bCs/>
          <w:lang w:val="nl-NL"/>
        </w:rPr>
        <w:t xml:space="preserve"> are </w:t>
      </w:r>
      <w:proofErr w:type="spellStart"/>
      <w:r w:rsidRPr="00863580">
        <w:rPr>
          <w:b/>
          <w:bCs/>
          <w:lang w:val="nl-NL"/>
        </w:rPr>
        <w:t>broken</w:t>
      </w:r>
      <w:proofErr w:type="spellEnd"/>
      <w:r w:rsidRPr="00863580">
        <w:rPr>
          <w:b/>
          <w:bCs/>
          <w:lang w:val="nl-NL"/>
        </w:rPr>
        <w:t>.</w:t>
      </w:r>
    </w:p>
    <w:p w14:paraId="78C2CA3D" w14:textId="77777777" w:rsidR="00104D33" w:rsidRPr="00863580" w:rsidRDefault="00680E62">
      <w:pPr>
        <w:pStyle w:val="Lijstalinea"/>
        <w:numPr>
          <w:ilvl w:val="0"/>
          <w:numId w:val="2"/>
        </w:numPr>
        <w:spacing w:after="80"/>
        <w:rPr>
          <w:lang w:val="fr-FR"/>
        </w:rPr>
      </w:pPr>
      <w:r w:rsidRPr="00863580">
        <w:rPr>
          <w:lang w:val="fr-FR"/>
        </w:rPr>
        <w:t xml:space="preserve">The section </w:t>
      </w:r>
      <w:proofErr w:type="spellStart"/>
      <w:r w:rsidRPr="00863580">
        <w:rPr>
          <w:lang w:val="fr-FR"/>
        </w:rPr>
        <w:t>sequence</w:t>
      </w:r>
      <w:proofErr w:type="spellEnd"/>
      <w:r w:rsidRPr="00863580">
        <w:rPr>
          <w:lang w:val="fr-FR"/>
        </w:rPr>
        <w:t xml:space="preserve"> runs 1, 2, 2, 4, 3, 4, 5, </w:t>
      </w:r>
      <w:proofErr w:type="gramStart"/>
      <w:r w:rsidRPr="00863580">
        <w:rPr>
          <w:lang w:val="fr-FR"/>
        </w:rPr>
        <w:t>6:</w:t>
      </w:r>
      <w:proofErr w:type="gram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there</w:t>
      </w:r>
      <w:proofErr w:type="spellEnd"/>
      <w:r w:rsidRPr="00863580">
        <w:rPr>
          <w:lang w:val="fr-FR"/>
        </w:rPr>
        <w:t xml:space="preserve"> are </w:t>
      </w:r>
      <w:proofErr w:type="spellStart"/>
      <w:r w:rsidRPr="00863580">
        <w:rPr>
          <w:lang w:val="fr-FR"/>
        </w:rPr>
        <w:t>two</w:t>
      </w:r>
      <w:proofErr w:type="spellEnd"/>
      <w:r w:rsidRPr="00863580">
        <w:rPr>
          <w:lang w:val="fr-FR"/>
        </w:rPr>
        <w:t xml:space="preserve"> “Section 2”s and </w:t>
      </w:r>
      <w:proofErr w:type="spellStart"/>
      <w:r w:rsidRPr="00863580">
        <w:rPr>
          <w:lang w:val="fr-FR"/>
        </w:rPr>
        <w:t>two</w:t>
      </w:r>
      <w:proofErr w:type="spellEnd"/>
      <w:r w:rsidRPr="00863580">
        <w:rPr>
          <w:lang w:val="fr-FR"/>
        </w:rPr>
        <w:t xml:space="preserve"> “Section 4”s, and “Section 3 Public </w:t>
      </w:r>
      <w:proofErr w:type="spellStart"/>
      <w:r w:rsidRPr="00863580">
        <w:rPr>
          <w:lang w:val="fr-FR"/>
        </w:rPr>
        <w:t>Datasets</w:t>
      </w:r>
      <w:proofErr w:type="spellEnd"/>
      <w:r w:rsidRPr="00863580">
        <w:rPr>
          <w:lang w:val="fr-FR"/>
        </w:rPr>
        <w:t xml:space="preserve">” </w:t>
      </w:r>
      <w:proofErr w:type="spellStart"/>
      <w:r w:rsidRPr="00863580">
        <w:rPr>
          <w:lang w:val="fr-FR"/>
        </w:rPr>
        <w:t>appears</w:t>
      </w:r>
      <w:proofErr w:type="spell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after</w:t>
      </w:r>
      <w:proofErr w:type="spellEnd"/>
      <w:r w:rsidRPr="00863580">
        <w:rPr>
          <w:lang w:val="fr-FR"/>
        </w:rPr>
        <w:t xml:space="preserve"> “Section 4 Data Acquisition.” </w:t>
      </w:r>
      <w:proofErr w:type="spellStart"/>
      <w:r w:rsidRPr="00863580">
        <w:rPr>
          <w:lang w:val="fr-FR"/>
        </w:rPr>
        <w:t>Renumber</w:t>
      </w:r>
      <w:proofErr w:type="spellEnd"/>
      <w:r w:rsidRPr="00863580">
        <w:rPr>
          <w:lang w:val="fr-FR"/>
        </w:rPr>
        <w:t xml:space="preserve"> all sections </w:t>
      </w:r>
      <w:proofErr w:type="spellStart"/>
      <w:r w:rsidRPr="00863580">
        <w:rPr>
          <w:lang w:val="fr-FR"/>
        </w:rPr>
        <w:t>consecutively</w:t>
      </w:r>
      <w:proofErr w:type="spellEnd"/>
      <w:r w:rsidRPr="00863580">
        <w:rPr>
          <w:lang w:val="fr-FR"/>
        </w:rPr>
        <w:t xml:space="preserve"> and </w:t>
      </w:r>
      <w:proofErr w:type="spellStart"/>
      <w:r w:rsidRPr="00863580">
        <w:rPr>
          <w:lang w:val="fr-FR"/>
        </w:rPr>
        <w:t>order</w:t>
      </w:r>
      <w:proofErr w:type="spell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them</w:t>
      </w:r>
      <w:proofErr w:type="spell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logically</w:t>
      </w:r>
      <w:proofErr w:type="spellEnd"/>
      <w:r w:rsidRPr="00863580">
        <w:rPr>
          <w:lang w:val="fr-FR"/>
        </w:rPr>
        <w:t xml:space="preserve"> (acquisition → signal </w:t>
      </w:r>
      <w:proofErr w:type="spellStart"/>
      <w:r w:rsidRPr="00863580">
        <w:rPr>
          <w:lang w:val="fr-FR"/>
        </w:rPr>
        <w:t>characteristics</w:t>
      </w:r>
      <w:proofErr w:type="spellEnd"/>
      <w:r w:rsidRPr="00863580">
        <w:rPr>
          <w:lang w:val="fr-FR"/>
        </w:rPr>
        <w:t xml:space="preserve"> → </w:t>
      </w:r>
      <w:proofErr w:type="spellStart"/>
      <w:r w:rsidRPr="00863580">
        <w:rPr>
          <w:lang w:val="fr-FR"/>
        </w:rPr>
        <w:t>datasets</w:t>
      </w:r>
      <w:proofErr w:type="spellEnd"/>
      <w:r w:rsidRPr="00863580">
        <w:rPr>
          <w:lang w:val="fr-FR"/>
        </w:rPr>
        <w:t xml:space="preserve"> → </w:t>
      </w:r>
      <w:proofErr w:type="spellStart"/>
      <w:r w:rsidRPr="00863580">
        <w:rPr>
          <w:lang w:val="fr-FR"/>
        </w:rPr>
        <w:t>preprocessing</w:t>
      </w:r>
      <w:proofErr w:type="spellEnd"/>
      <w:r w:rsidRPr="00863580">
        <w:rPr>
          <w:lang w:val="fr-FR"/>
        </w:rPr>
        <w:t xml:space="preserve"> → </w:t>
      </w:r>
      <w:proofErr w:type="spellStart"/>
      <w:r w:rsidRPr="00863580">
        <w:rPr>
          <w:lang w:val="fr-FR"/>
        </w:rPr>
        <w:t>feature</w:t>
      </w:r>
      <w:proofErr w:type="spellEnd"/>
      <w:r w:rsidRPr="00863580">
        <w:rPr>
          <w:lang w:val="fr-FR"/>
        </w:rPr>
        <w:t xml:space="preserve"> extraction → classification → </w:t>
      </w:r>
      <w:proofErr w:type="gramStart"/>
      <w:r w:rsidRPr="00863580">
        <w:rPr>
          <w:lang w:val="fr-FR"/>
        </w:rPr>
        <w:t>challenges</w:t>
      </w:r>
      <w:proofErr w:type="gramEnd"/>
      <w:r w:rsidRPr="00863580">
        <w:rPr>
          <w:lang w:val="fr-FR"/>
        </w:rPr>
        <w:t xml:space="preserve"> → conclusion).</w:t>
      </w:r>
    </w:p>
    <w:p w14:paraId="63D58CE1" w14:textId="77777777" w:rsidR="00104D33" w:rsidRDefault="00680E62">
      <w:pPr>
        <w:spacing w:after="60"/>
      </w:pPr>
      <w:r>
        <w:rPr>
          <w:b/>
          <w:bCs/>
        </w:rPr>
        <w:t xml:space="preserve">5. </w:t>
      </w:r>
      <w:proofErr w:type="spellStart"/>
      <w:r>
        <w:rPr>
          <w:b/>
          <w:bCs/>
        </w:rPr>
        <w:t>Citation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integrity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must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fixed</w:t>
      </w:r>
      <w:proofErr w:type="spellEnd"/>
      <w:r>
        <w:rPr>
          <w:b/>
          <w:bCs/>
        </w:rPr>
        <w:t>.</w:t>
      </w:r>
    </w:p>
    <w:p w14:paraId="128A845C" w14:textId="77777777" w:rsidR="00104D33" w:rsidRPr="008059C4" w:rsidRDefault="00680E62">
      <w:pPr>
        <w:pStyle w:val="Lijstalinea"/>
        <w:numPr>
          <w:ilvl w:val="0"/>
          <w:numId w:val="2"/>
        </w:numPr>
        <w:spacing w:after="80"/>
        <w:rPr>
          <w:lang w:val="fr-FR"/>
        </w:rPr>
      </w:pPr>
      <w:proofErr w:type="spellStart"/>
      <w:r>
        <w:t>Mismatched</w:t>
      </w:r>
      <w:proofErr w:type="spellEnd"/>
      <w:r>
        <w:t xml:space="preserve"> </w:t>
      </w:r>
      <w:proofErr w:type="spellStart"/>
      <w:r>
        <w:t>citation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opening</w:t>
      </w:r>
      <w:proofErr w:type="spellEnd"/>
      <w:r>
        <w:t xml:space="preserve"> </w:t>
      </w:r>
      <w:proofErr w:type="spellStart"/>
      <w:r>
        <w:t>claim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emotion</w:t>
      </w:r>
      <w:proofErr w:type="spellEnd"/>
      <w:r>
        <w:t xml:space="preserve"> and </w:t>
      </w:r>
      <w:proofErr w:type="spellStart"/>
      <w:r>
        <w:t>cognition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attributed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Taghizad</w:t>
      </w:r>
      <w:proofErr w:type="spellEnd"/>
      <w:r>
        <w:t xml:space="preserve">-Tavana et al. </w:t>
      </w:r>
      <w:r w:rsidRPr="008059C4">
        <w:rPr>
          <w:lang w:val="fr-FR"/>
        </w:rPr>
        <w:t xml:space="preserve">(2025), </w:t>
      </w:r>
      <w:proofErr w:type="spellStart"/>
      <w:r w:rsidRPr="008059C4">
        <w:rPr>
          <w:lang w:val="fr-FR"/>
        </w:rPr>
        <w:t>which</w:t>
      </w:r>
      <w:proofErr w:type="spellEnd"/>
      <w:r w:rsidRPr="008059C4">
        <w:rPr>
          <w:lang w:val="fr-FR"/>
        </w:rPr>
        <w:t xml:space="preserve"> the </w:t>
      </w:r>
      <w:proofErr w:type="spellStart"/>
      <w:r w:rsidRPr="008059C4">
        <w:rPr>
          <w:lang w:val="fr-FR"/>
        </w:rPr>
        <w:t>reference</w:t>
      </w:r>
      <w:proofErr w:type="spellEnd"/>
      <w:r w:rsidRPr="008059C4">
        <w:rPr>
          <w:lang w:val="fr-FR"/>
        </w:rPr>
        <w:t xml:space="preserve"> </w:t>
      </w:r>
      <w:proofErr w:type="spellStart"/>
      <w:r w:rsidRPr="008059C4">
        <w:rPr>
          <w:lang w:val="fr-FR"/>
        </w:rPr>
        <w:t>list</w:t>
      </w:r>
      <w:proofErr w:type="spellEnd"/>
      <w:r w:rsidRPr="008059C4">
        <w:rPr>
          <w:lang w:val="fr-FR"/>
        </w:rPr>
        <w:t xml:space="preserve"> shows </w:t>
      </w:r>
      <w:proofErr w:type="spellStart"/>
      <w:r w:rsidRPr="008059C4">
        <w:rPr>
          <w:lang w:val="fr-FR"/>
        </w:rPr>
        <w:t>is</w:t>
      </w:r>
      <w:proofErr w:type="spellEnd"/>
      <w:r w:rsidRPr="008059C4">
        <w:rPr>
          <w:lang w:val="fr-FR"/>
        </w:rPr>
        <w:t xml:space="preserve"> about </w:t>
      </w:r>
      <w:proofErr w:type="spellStart"/>
      <w:r w:rsidRPr="008059C4">
        <w:rPr>
          <w:lang w:val="fr-FR"/>
        </w:rPr>
        <w:t>hydrogen</w:t>
      </w:r>
      <w:proofErr w:type="spellEnd"/>
      <w:r w:rsidRPr="008059C4">
        <w:rPr>
          <w:lang w:val="fr-FR"/>
        </w:rPr>
        <w:t xml:space="preserve"> fuel-</w:t>
      </w:r>
      <w:proofErr w:type="spellStart"/>
      <w:r w:rsidRPr="008059C4">
        <w:rPr>
          <w:lang w:val="fr-FR"/>
        </w:rPr>
        <w:t>cell</w:t>
      </w:r>
      <w:proofErr w:type="spellEnd"/>
      <w:r w:rsidRPr="008059C4">
        <w:rPr>
          <w:lang w:val="fr-FR"/>
        </w:rPr>
        <w:t xml:space="preserve"> </w:t>
      </w:r>
      <w:proofErr w:type="spellStart"/>
      <w:r w:rsidRPr="008059C4">
        <w:rPr>
          <w:lang w:val="fr-FR"/>
        </w:rPr>
        <w:t>vehicles</w:t>
      </w:r>
      <w:proofErr w:type="spellEnd"/>
      <w:r w:rsidRPr="008059C4">
        <w:rPr>
          <w:lang w:val="fr-FR"/>
        </w:rPr>
        <w:t xml:space="preserve">. Replace </w:t>
      </w:r>
      <w:proofErr w:type="spellStart"/>
      <w:r w:rsidRPr="008059C4">
        <w:rPr>
          <w:lang w:val="fr-FR"/>
        </w:rPr>
        <w:t>with</w:t>
      </w:r>
      <w:proofErr w:type="spellEnd"/>
      <w:r w:rsidRPr="008059C4">
        <w:rPr>
          <w:lang w:val="fr-FR"/>
        </w:rPr>
        <w:t xml:space="preserve"> an </w:t>
      </w:r>
      <w:proofErr w:type="spellStart"/>
      <w:r w:rsidRPr="008059C4">
        <w:rPr>
          <w:lang w:val="fr-FR"/>
        </w:rPr>
        <w:t>appropriate</w:t>
      </w:r>
      <w:proofErr w:type="spellEnd"/>
      <w:r w:rsidRPr="008059C4">
        <w:rPr>
          <w:lang w:val="fr-FR"/>
        </w:rPr>
        <w:t xml:space="preserve"> source.</w:t>
      </w:r>
    </w:p>
    <w:p w14:paraId="6704711F" w14:textId="77777777" w:rsidR="00104D33" w:rsidRDefault="00680E62">
      <w:pPr>
        <w:pStyle w:val="Lijstalinea"/>
        <w:numPr>
          <w:ilvl w:val="0"/>
          <w:numId w:val="2"/>
        </w:numPr>
        <w:spacing w:after="80"/>
      </w:pPr>
      <w:r>
        <w:t xml:space="preserve">In-text </w:t>
      </w:r>
      <w:proofErr w:type="spellStart"/>
      <w:r>
        <w:t>citations</w:t>
      </w:r>
      <w:proofErr w:type="spellEnd"/>
      <w:r>
        <w:t xml:space="preserve">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reference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(non-exhaustive): Zeng et al. 2025; </w:t>
      </w:r>
      <w:proofErr w:type="spellStart"/>
      <w:r>
        <w:t>Mouazen</w:t>
      </w:r>
      <w:proofErr w:type="spellEnd"/>
      <w:r>
        <w:t xml:space="preserve"> et al. 2025; Ram et al. 2025; </w:t>
      </w:r>
      <w:proofErr w:type="spellStart"/>
      <w:r>
        <w:t>Yu</w:t>
      </w:r>
      <w:proofErr w:type="spellEnd"/>
      <w:r>
        <w:t xml:space="preserve"> et al. 2025; Mishra &amp; Ranjan 2026; Chen et al. 2025; Sharma &amp; Meena 2024; Kuruppu et al. 2026; Davarzani et al. 2025; Panchal et al. 2026; Markov, Elgendi &amp; Menon 2024; and </w:t>
      </w:r>
      <w:proofErr w:type="spellStart"/>
      <w:r>
        <w:t>the</w:t>
      </w:r>
      <w:proofErr w:type="spellEnd"/>
      <w:r>
        <w:t xml:space="preserve"> AMIGOS </w:t>
      </w:r>
      <w:proofErr w:type="spellStart"/>
      <w:r>
        <w:t>dataset</w:t>
      </w:r>
      <w:proofErr w:type="spellEnd"/>
      <w:r>
        <w:t xml:space="preserve">. </w:t>
      </w:r>
      <w:proofErr w:type="spellStart"/>
      <w:r>
        <w:t>Reconcile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one-to-one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>.</w:t>
      </w:r>
    </w:p>
    <w:p w14:paraId="307498D7" w14:textId="77777777" w:rsidR="00104D33" w:rsidRPr="00863580" w:rsidRDefault="00680E62">
      <w:pPr>
        <w:pStyle w:val="Lijstalinea"/>
        <w:numPr>
          <w:ilvl w:val="0"/>
          <w:numId w:val="2"/>
        </w:numPr>
        <w:spacing w:after="80"/>
        <w:rPr>
          <w:lang w:val="fr-FR"/>
        </w:rPr>
      </w:pPr>
      <w:r w:rsidRPr="00863580">
        <w:rPr>
          <w:lang w:val="fr-FR"/>
        </w:rPr>
        <w:t xml:space="preserve">Bare </w:t>
      </w:r>
      <w:proofErr w:type="spellStart"/>
      <w:r w:rsidRPr="00863580">
        <w:rPr>
          <w:lang w:val="fr-FR"/>
        </w:rPr>
        <w:t>numeric</w:t>
      </w:r>
      <w:proofErr w:type="spell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placeholders</w:t>
      </w:r>
      <w:proofErr w:type="spellEnd"/>
      <w:r w:rsidRPr="00863580">
        <w:rPr>
          <w:lang w:val="fr-FR"/>
        </w:rPr>
        <w:t xml:space="preserve"> [28], [47], [93] </w:t>
      </w:r>
      <w:proofErr w:type="spellStart"/>
      <w:r w:rsidRPr="00863580">
        <w:rPr>
          <w:lang w:val="fr-FR"/>
        </w:rPr>
        <w:t>appear</w:t>
      </w:r>
      <w:proofErr w:type="spellEnd"/>
      <w:r w:rsidRPr="00863580">
        <w:rPr>
          <w:lang w:val="fr-FR"/>
        </w:rPr>
        <w:t xml:space="preserve"> in an </w:t>
      </w:r>
      <w:proofErr w:type="spellStart"/>
      <w:r w:rsidRPr="00863580">
        <w:rPr>
          <w:lang w:val="fr-FR"/>
        </w:rPr>
        <w:t>author</w:t>
      </w:r>
      <w:proofErr w:type="spellEnd"/>
      <w:r w:rsidRPr="00863580">
        <w:rPr>
          <w:lang w:val="fr-FR"/>
        </w:rPr>
        <w:t xml:space="preserve">–date (APA) </w:t>
      </w:r>
      <w:proofErr w:type="spellStart"/>
      <w:r w:rsidRPr="00863580">
        <w:rPr>
          <w:lang w:val="fr-FR"/>
        </w:rPr>
        <w:t>manuscript</w:t>
      </w:r>
      <w:proofErr w:type="spellEnd"/>
      <w:r w:rsidRPr="00863580">
        <w:rPr>
          <w:lang w:val="fr-FR"/>
        </w:rPr>
        <w:t xml:space="preserve">. Replace </w:t>
      </w:r>
      <w:proofErr w:type="spellStart"/>
      <w:r w:rsidRPr="00863580">
        <w:rPr>
          <w:lang w:val="fr-FR"/>
        </w:rPr>
        <w:t>each</w:t>
      </w:r>
      <w:proofErr w:type="spell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with</w:t>
      </w:r>
      <w:proofErr w:type="spellEnd"/>
      <w:r w:rsidRPr="00863580">
        <w:rPr>
          <w:lang w:val="fr-FR"/>
        </w:rPr>
        <w:t xml:space="preserve"> the correct </w:t>
      </w:r>
      <w:proofErr w:type="spellStart"/>
      <w:r w:rsidRPr="00863580">
        <w:rPr>
          <w:lang w:val="fr-FR"/>
        </w:rPr>
        <w:t>author</w:t>
      </w:r>
      <w:proofErr w:type="spellEnd"/>
      <w:r w:rsidRPr="00863580">
        <w:rPr>
          <w:lang w:val="fr-FR"/>
        </w:rPr>
        <w:t>–date citation.</w:t>
      </w:r>
    </w:p>
    <w:p w14:paraId="04183D23" w14:textId="77777777" w:rsidR="00104D33" w:rsidRPr="00863580" w:rsidRDefault="00680E62">
      <w:pPr>
        <w:pStyle w:val="Lijstalinea"/>
        <w:numPr>
          <w:ilvl w:val="0"/>
          <w:numId w:val="2"/>
        </w:numPr>
        <w:spacing w:after="80"/>
        <w:rPr>
          <w:lang w:val="it-IT"/>
        </w:rPr>
      </w:pPr>
      <w:r w:rsidRPr="00863580">
        <w:rPr>
          <w:lang w:val="it-IT"/>
        </w:rPr>
        <w:t xml:space="preserve">Verify the </w:t>
      </w:r>
      <w:proofErr w:type="spellStart"/>
      <w:r w:rsidRPr="00863580">
        <w:rPr>
          <w:lang w:val="it-IT"/>
        </w:rPr>
        <w:t>two</w:t>
      </w:r>
      <w:proofErr w:type="spellEnd"/>
      <w:r w:rsidRPr="00863580">
        <w:rPr>
          <w:lang w:val="it-IT"/>
        </w:rPr>
        <w:t xml:space="preserve"> </w:t>
      </w:r>
      <w:proofErr w:type="spellStart"/>
      <w:r w:rsidRPr="00863580">
        <w:rPr>
          <w:lang w:val="it-IT"/>
        </w:rPr>
        <w:t>distinct</w:t>
      </w:r>
      <w:proofErr w:type="spellEnd"/>
      <w:r w:rsidRPr="00863580">
        <w:rPr>
          <w:lang w:val="it-IT"/>
        </w:rPr>
        <w:t xml:space="preserve"> “Hamzah &amp; Abdalla, 2024” entries are </w:t>
      </w:r>
      <w:proofErr w:type="spellStart"/>
      <w:r w:rsidRPr="00863580">
        <w:rPr>
          <w:lang w:val="it-IT"/>
        </w:rPr>
        <w:t>disambiguated</w:t>
      </w:r>
      <w:proofErr w:type="spellEnd"/>
      <w:r w:rsidRPr="00863580">
        <w:rPr>
          <w:lang w:val="it-IT"/>
        </w:rPr>
        <w:t xml:space="preserve"> (e.g. 2024a / 2024b) </w:t>
      </w:r>
      <w:proofErr w:type="spellStart"/>
      <w:r w:rsidRPr="00863580">
        <w:rPr>
          <w:lang w:val="it-IT"/>
        </w:rPr>
        <w:t>wherever</w:t>
      </w:r>
      <w:proofErr w:type="spellEnd"/>
      <w:r w:rsidRPr="00863580">
        <w:rPr>
          <w:lang w:val="it-IT"/>
        </w:rPr>
        <w:t xml:space="preserve"> </w:t>
      </w:r>
      <w:proofErr w:type="spellStart"/>
      <w:r w:rsidRPr="00863580">
        <w:rPr>
          <w:lang w:val="it-IT"/>
        </w:rPr>
        <w:t>cited</w:t>
      </w:r>
      <w:proofErr w:type="spellEnd"/>
      <w:r w:rsidRPr="00863580">
        <w:rPr>
          <w:lang w:val="it-IT"/>
        </w:rPr>
        <w:t>.</w:t>
      </w:r>
    </w:p>
    <w:p w14:paraId="30EE10B4" w14:textId="77777777" w:rsidR="00104D33" w:rsidRDefault="00680E62">
      <w:pPr>
        <w:spacing w:after="60"/>
      </w:pPr>
      <w:r>
        <w:rPr>
          <w:b/>
          <w:bCs/>
        </w:rPr>
        <w:t xml:space="preserve">6. State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review </w:t>
      </w:r>
      <w:proofErr w:type="spellStart"/>
      <w:r>
        <w:rPr>
          <w:b/>
          <w:bCs/>
        </w:rPr>
        <w:t>methodology</w:t>
      </w:r>
      <w:proofErr w:type="spellEnd"/>
      <w:r>
        <w:rPr>
          <w:b/>
          <w:bCs/>
        </w:rPr>
        <w:t>.</w:t>
      </w:r>
    </w:p>
    <w:p w14:paraId="38038A94" w14:textId="77777777" w:rsidR="00104D33" w:rsidRPr="00863580" w:rsidRDefault="00680E62">
      <w:pPr>
        <w:pStyle w:val="Lijstalinea"/>
        <w:numPr>
          <w:ilvl w:val="0"/>
          <w:numId w:val="2"/>
        </w:numPr>
        <w:spacing w:after="80"/>
        <w:rPr>
          <w:lang w:val="fr-FR"/>
        </w:rPr>
      </w:pPr>
      <w:r w:rsidRPr="00863580">
        <w:rPr>
          <w:lang w:val="fr-FR"/>
        </w:rPr>
        <w:t xml:space="preserve">Add how the </w:t>
      </w:r>
      <w:proofErr w:type="spellStart"/>
      <w:r w:rsidRPr="00863580">
        <w:rPr>
          <w:lang w:val="fr-FR"/>
        </w:rPr>
        <w:t>literature</w:t>
      </w:r>
      <w:proofErr w:type="spell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was</w:t>
      </w:r>
      <w:proofErr w:type="spellEnd"/>
      <w:r w:rsidRPr="00863580">
        <w:rPr>
          <w:lang w:val="fr-FR"/>
        </w:rPr>
        <w:t xml:space="preserve"> </w:t>
      </w:r>
      <w:proofErr w:type="spellStart"/>
      <w:proofErr w:type="gramStart"/>
      <w:r w:rsidRPr="00863580">
        <w:rPr>
          <w:lang w:val="fr-FR"/>
        </w:rPr>
        <w:t>identified</w:t>
      </w:r>
      <w:proofErr w:type="spellEnd"/>
      <w:r w:rsidRPr="00863580">
        <w:rPr>
          <w:lang w:val="fr-FR"/>
        </w:rPr>
        <w:t>:</w:t>
      </w:r>
      <w:proofErr w:type="gram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databases</w:t>
      </w:r>
      <w:proofErr w:type="spell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searched</w:t>
      </w:r>
      <w:proofErr w:type="spellEnd"/>
      <w:r w:rsidRPr="00863580">
        <w:rPr>
          <w:lang w:val="fr-FR"/>
        </w:rPr>
        <w:t xml:space="preserve">, </w:t>
      </w:r>
      <w:proofErr w:type="spellStart"/>
      <w:r w:rsidRPr="00863580">
        <w:rPr>
          <w:lang w:val="fr-FR"/>
        </w:rPr>
        <w:t>search</w:t>
      </w:r>
      <w:proofErr w:type="spell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terms</w:t>
      </w:r>
      <w:proofErr w:type="spellEnd"/>
      <w:r w:rsidRPr="00863580">
        <w:rPr>
          <w:lang w:val="fr-FR"/>
        </w:rPr>
        <w:t xml:space="preserve">, inclusion/exclusion </w:t>
      </w:r>
      <w:proofErr w:type="spellStart"/>
      <w:r w:rsidRPr="00863580">
        <w:rPr>
          <w:lang w:val="fr-FR"/>
        </w:rPr>
        <w:t>criteria</w:t>
      </w:r>
      <w:proofErr w:type="spellEnd"/>
      <w:r w:rsidRPr="00863580">
        <w:rPr>
          <w:lang w:val="fr-FR"/>
        </w:rPr>
        <w:t xml:space="preserve">, and time </w:t>
      </w:r>
      <w:proofErr w:type="spellStart"/>
      <w:r w:rsidRPr="00863580">
        <w:rPr>
          <w:lang w:val="fr-FR"/>
        </w:rPr>
        <w:t>window</w:t>
      </w:r>
      <w:proofErr w:type="spellEnd"/>
      <w:r w:rsidRPr="00863580">
        <w:rPr>
          <w:lang w:val="fr-FR"/>
        </w:rPr>
        <w:t xml:space="preserve">. If the </w:t>
      </w:r>
      <w:proofErr w:type="spellStart"/>
      <w:r w:rsidRPr="00863580">
        <w:rPr>
          <w:lang w:val="fr-FR"/>
        </w:rPr>
        <w:t>review</w:t>
      </w:r>
      <w:proofErr w:type="spell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is</w:t>
      </w:r>
      <w:proofErr w:type="spell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intended</w:t>
      </w:r>
      <w:proofErr w:type="spellEnd"/>
      <w:r w:rsidRPr="00863580">
        <w:rPr>
          <w:lang w:val="fr-FR"/>
        </w:rPr>
        <w:t xml:space="preserve"> to </w:t>
      </w:r>
      <w:proofErr w:type="spellStart"/>
      <w:r w:rsidRPr="00863580">
        <w:rPr>
          <w:lang w:val="fr-FR"/>
        </w:rPr>
        <w:t>be</w:t>
      </w:r>
      <w:proofErr w:type="spell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systematic</w:t>
      </w:r>
      <w:proofErr w:type="spellEnd"/>
      <w:r w:rsidRPr="00863580">
        <w:rPr>
          <w:lang w:val="fr-FR"/>
        </w:rPr>
        <w:t xml:space="preserve">, follow PRISMA </w:t>
      </w:r>
      <w:proofErr w:type="spellStart"/>
      <w:proofErr w:type="gramStart"/>
      <w:r w:rsidRPr="00863580">
        <w:rPr>
          <w:lang w:val="fr-FR"/>
        </w:rPr>
        <w:t>reporting</w:t>
      </w:r>
      <w:proofErr w:type="spellEnd"/>
      <w:r w:rsidRPr="00863580">
        <w:rPr>
          <w:lang w:val="fr-FR"/>
        </w:rPr>
        <w:t>;</w:t>
      </w:r>
      <w:proofErr w:type="gramEnd"/>
      <w:r w:rsidRPr="00863580">
        <w:rPr>
          <w:lang w:val="fr-FR"/>
        </w:rPr>
        <w:t xml:space="preserve"> if narrative, </w:t>
      </w:r>
      <w:proofErr w:type="spellStart"/>
      <w:r w:rsidRPr="00863580">
        <w:rPr>
          <w:lang w:val="fr-FR"/>
        </w:rPr>
        <w:t>say</w:t>
      </w:r>
      <w:proofErr w:type="spell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so</w:t>
      </w:r>
      <w:proofErr w:type="spell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explicitly</w:t>
      </w:r>
      <w:proofErr w:type="spellEnd"/>
      <w:r w:rsidRPr="00863580">
        <w:rPr>
          <w:lang w:val="fr-FR"/>
        </w:rPr>
        <w:t>.</w:t>
      </w:r>
    </w:p>
    <w:p w14:paraId="7AE82AA6" w14:textId="77777777" w:rsidR="00104D33" w:rsidRPr="00863580" w:rsidRDefault="00680E62">
      <w:pPr>
        <w:spacing w:after="60"/>
        <w:rPr>
          <w:lang w:val="fr-FR"/>
        </w:rPr>
      </w:pPr>
      <w:r w:rsidRPr="00863580">
        <w:rPr>
          <w:b/>
          <w:bCs/>
          <w:lang w:val="fr-FR"/>
        </w:rPr>
        <w:t xml:space="preserve">7. </w:t>
      </w:r>
      <w:proofErr w:type="spellStart"/>
      <w:r w:rsidRPr="00863580">
        <w:rPr>
          <w:b/>
          <w:bCs/>
          <w:lang w:val="fr-FR"/>
        </w:rPr>
        <w:t>Repair</w:t>
      </w:r>
      <w:proofErr w:type="spellEnd"/>
      <w:r w:rsidRPr="00863580">
        <w:rPr>
          <w:b/>
          <w:bCs/>
          <w:lang w:val="fr-FR"/>
        </w:rPr>
        <w:t xml:space="preserve"> </w:t>
      </w:r>
      <w:proofErr w:type="spellStart"/>
      <w:r w:rsidRPr="00863580">
        <w:rPr>
          <w:b/>
          <w:bCs/>
          <w:lang w:val="fr-FR"/>
        </w:rPr>
        <w:t>broken</w:t>
      </w:r>
      <w:proofErr w:type="spellEnd"/>
      <w:r w:rsidRPr="00863580">
        <w:rPr>
          <w:b/>
          <w:bCs/>
          <w:lang w:val="fr-FR"/>
        </w:rPr>
        <w:t xml:space="preserve"> </w:t>
      </w:r>
      <w:proofErr w:type="spellStart"/>
      <w:r w:rsidRPr="00863580">
        <w:rPr>
          <w:b/>
          <w:bCs/>
          <w:lang w:val="fr-FR"/>
        </w:rPr>
        <w:t>text</w:t>
      </w:r>
      <w:proofErr w:type="spellEnd"/>
      <w:r w:rsidRPr="00863580">
        <w:rPr>
          <w:b/>
          <w:bCs/>
          <w:lang w:val="fr-FR"/>
        </w:rPr>
        <w:t xml:space="preserve"> and figure call-</w:t>
      </w:r>
      <w:proofErr w:type="spellStart"/>
      <w:r w:rsidRPr="00863580">
        <w:rPr>
          <w:b/>
          <w:bCs/>
          <w:lang w:val="fr-FR"/>
        </w:rPr>
        <w:t>outs</w:t>
      </w:r>
      <w:proofErr w:type="spellEnd"/>
      <w:r w:rsidRPr="00863580">
        <w:rPr>
          <w:b/>
          <w:bCs/>
          <w:lang w:val="fr-FR"/>
        </w:rPr>
        <w:t>.</w:t>
      </w:r>
    </w:p>
    <w:p w14:paraId="37B92F2C" w14:textId="77777777" w:rsidR="00104D33" w:rsidRDefault="00680E62">
      <w:pPr>
        <w:pStyle w:val="Lijstalinea"/>
        <w:numPr>
          <w:ilvl w:val="0"/>
          <w:numId w:val="2"/>
        </w:numPr>
        <w:spacing w:after="80"/>
      </w:pPr>
      <w:proofErr w:type="spellStart"/>
      <w:r>
        <w:t>Complete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truncated</w:t>
      </w:r>
      <w:proofErr w:type="spellEnd"/>
      <w:r>
        <w:t xml:space="preserve"> </w:t>
      </w:r>
      <w:proofErr w:type="spellStart"/>
      <w:r>
        <w:t>sentence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Preprocessing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(“…so </w:t>
      </w:r>
      <w:proofErr w:type="spellStart"/>
      <w:r>
        <w:t>signals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sessions</w:t>
      </w:r>
      <w:proofErr w:type="spellEnd"/>
      <w:r>
        <w:t xml:space="preserve"> </w:t>
      </w:r>
      <w:proofErr w:type="spellStart"/>
      <w:r>
        <w:t>become</w:t>
      </w:r>
      <w:proofErr w:type="spellEnd"/>
      <w:r>
        <w:t>”).</w:t>
      </w:r>
    </w:p>
    <w:p w14:paraId="5653710B" w14:textId="77777777" w:rsidR="00104D33" w:rsidRPr="00863580" w:rsidRDefault="00680E62">
      <w:pPr>
        <w:pStyle w:val="Lijstalinea"/>
        <w:numPr>
          <w:ilvl w:val="0"/>
          <w:numId w:val="2"/>
        </w:numPr>
        <w:spacing w:after="80"/>
        <w:rPr>
          <w:lang w:val="fr-FR"/>
        </w:rPr>
      </w:pPr>
      <w:r>
        <w:t xml:space="preserve">Fix </w:t>
      </w:r>
      <w:proofErr w:type="spellStart"/>
      <w:r>
        <w:t>figure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says</w:t>
      </w:r>
      <w:proofErr w:type="spellEnd"/>
      <w:r>
        <w:t xml:space="preserve"> “Figure 2 </w:t>
      </w:r>
      <w:proofErr w:type="spellStart"/>
      <w:r>
        <w:t>shows</w:t>
      </w:r>
      <w:proofErr w:type="spellEnd"/>
      <w:r>
        <w:t xml:space="preserve"> … bipolar and unipolar …” but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caption</w:t>
      </w:r>
      <w:proofErr w:type="spellEnd"/>
      <w:r>
        <w:t xml:space="preserve"> </w:t>
      </w:r>
      <w:proofErr w:type="spellStart"/>
      <w:r>
        <w:t>labels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Figure 3; Figure 2 </w:t>
      </w:r>
      <w:proofErr w:type="spellStart"/>
      <w:r>
        <w:t>is</w:t>
      </w:r>
      <w:proofErr w:type="spellEnd"/>
      <w:r>
        <w:t xml:space="preserve"> also </w:t>
      </w:r>
      <w:proofErr w:type="spellStart"/>
      <w:r>
        <w:t>referenced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BCI </w:t>
      </w:r>
      <w:proofErr w:type="spellStart"/>
      <w:r>
        <w:t>pipeline</w:t>
      </w:r>
      <w:proofErr w:type="spellEnd"/>
      <w:r>
        <w:t xml:space="preserve">. </w:t>
      </w:r>
      <w:proofErr w:type="spellStart"/>
      <w:r w:rsidRPr="00863580">
        <w:rPr>
          <w:lang w:val="fr-FR"/>
        </w:rPr>
        <w:t>Make</w:t>
      </w:r>
      <w:proofErr w:type="spell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every</w:t>
      </w:r>
      <w:proofErr w:type="spellEnd"/>
      <w:r w:rsidRPr="00863580">
        <w:rPr>
          <w:lang w:val="fr-FR"/>
        </w:rPr>
        <w:t xml:space="preserve"> in-</w:t>
      </w:r>
      <w:proofErr w:type="spellStart"/>
      <w:r w:rsidRPr="00863580">
        <w:rPr>
          <w:lang w:val="fr-FR"/>
        </w:rPr>
        <w:t>text</w:t>
      </w:r>
      <w:proofErr w:type="spellEnd"/>
      <w:r w:rsidRPr="00863580">
        <w:rPr>
          <w:lang w:val="fr-FR"/>
        </w:rPr>
        <w:t xml:space="preserve"> figure call-out match </w:t>
      </w:r>
      <w:proofErr w:type="spellStart"/>
      <w:r w:rsidRPr="00863580">
        <w:rPr>
          <w:lang w:val="fr-FR"/>
        </w:rPr>
        <w:t>its</w:t>
      </w:r>
      <w:proofErr w:type="spell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caption</w:t>
      </w:r>
      <w:proofErr w:type="spellEnd"/>
      <w:r w:rsidRPr="00863580">
        <w:rPr>
          <w:lang w:val="fr-FR"/>
        </w:rPr>
        <w:t>.</w:t>
      </w:r>
    </w:p>
    <w:p w14:paraId="5A248677" w14:textId="77777777" w:rsidR="00104D33" w:rsidRDefault="00680E62">
      <w:pPr>
        <w:pStyle w:val="Lijstalinea"/>
        <w:numPr>
          <w:ilvl w:val="0"/>
          <w:numId w:val="2"/>
        </w:numPr>
        <w:spacing w:after="80"/>
      </w:pPr>
      <w:proofErr w:type="spellStart"/>
      <w:r>
        <w:t>Confirm</w:t>
      </w:r>
      <w:proofErr w:type="spellEnd"/>
      <w:r>
        <w:t xml:space="preserve"> Figures 1–3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and </w:t>
      </w:r>
      <w:proofErr w:type="spellStart"/>
      <w:r>
        <w:t>legible</w:t>
      </w:r>
      <w:proofErr w:type="spellEnd"/>
      <w:r>
        <w:t xml:space="preserve"> (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evaluated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file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>).</w:t>
      </w:r>
    </w:p>
    <w:p w14:paraId="46476A68" w14:textId="77777777" w:rsidR="00104D33" w:rsidRDefault="00104D33">
      <w:pPr>
        <w:spacing w:after="160"/>
      </w:pPr>
    </w:p>
    <w:p w14:paraId="3CC9F631" w14:textId="77777777" w:rsidR="00104D33" w:rsidRDefault="00680E62">
      <w:pPr>
        <w:spacing w:after="120"/>
      </w:pPr>
      <w:r>
        <w:rPr>
          <w:b/>
          <w:bCs/>
          <w:sz w:val="23"/>
          <w:szCs w:val="23"/>
        </w:rPr>
        <w:t>B. Minor Revision Comments</w:t>
      </w:r>
    </w:p>
    <w:p w14:paraId="2AF68A8C" w14:textId="77777777" w:rsidR="00104D33" w:rsidRPr="00863580" w:rsidRDefault="00680E62">
      <w:pPr>
        <w:pStyle w:val="Lijstalinea"/>
        <w:numPr>
          <w:ilvl w:val="0"/>
          <w:numId w:val="2"/>
        </w:numPr>
        <w:spacing w:after="80"/>
        <w:rPr>
          <w:lang w:val="fr-FR"/>
        </w:rPr>
      </w:pPr>
      <w:proofErr w:type="spellStart"/>
      <w:r w:rsidRPr="00863580">
        <w:rPr>
          <w:lang w:val="fr-FR"/>
        </w:rPr>
        <w:t>Reduce</w:t>
      </w:r>
      <w:proofErr w:type="spell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reliance</w:t>
      </w:r>
      <w:proofErr w:type="spellEnd"/>
      <w:r w:rsidRPr="00863580">
        <w:rPr>
          <w:lang w:val="fr-FR"/>
        </w:rPr>
        <w:t xml:space="preserve"> on </w:t>
      </w:r>
      <w:proofErr w:type="spellStart"/>
      <w:r w:rsidRPr="00863580">
        <w:rPr>
          <w:lang w:val="fr-FR"/>
        </w:rPr>
        <w:t>review</w:t>
      </w:r>
      <w:proofErr w:type="spellEnd"/>
      <w:r w:rsidRPr="00863580">
        <w:rPr>
          <w:lang w:val="fr-FR"/>
        </w:rPr>
        <w:t>-of-</w:t>
      </w:r>
      <w:proofErr w:type="spellStart"/>
      <w:r w:rsidRPr="00863580">
        <w:rPr>
          <w:lang w:val="fr-FR"/>
        </w:rPr>
        <w:t>reviews</w:t>
      </w:r>
      <w:proofErr w:type="spellEnd"/>
      <w:r w:rsidRPr="00863580">
        <w:rPr>
          <w:lang w:val="fr-FR"/>
        </w:rPr>
        <w:t xml:space="preserve"> </w:t>
      </w:r>
      <w:proofErr w:type="gramStart"/>
      <w:r w:rsidRPr="00863580">
        <w:rPr>
          <w:lang w:val="fr-FR"/>
        </w:rPr>
        <w:t>citations;</w:t>
      </w:r>
      <w:proofErr w:type="gramEnd"/>
      <w:r w:rsidRPr="00863580">
        <w:rPr>
          <w:lang w:val="fr-FR"/>
        </w:rPr>
        <w:t xml:space="preserve"> trace key </w:t>
      </w:r>
      <w:proofErr w:type="spellStart"/>
      <w:r w:rsidRPr="00863580">
        <w:rPr>
          <w:lang w:val="fr-FR"/>
        </w:rPr>
        <w:t>empirical</w:t>
      </w:r>
      <w:proofErr w:type="spellEnd"/>
      <w:r w:rsidRPr="00863580">
        <w:rPr>
          <w:lang w:val="fr-FR"/>
        </w:rPr>
        <w:t xml:space="preserve"> claims (e.g. </w:t>
      </w:r>
      <w:proofErr w:type="spellStart"/>
      <w:r w:rsidRPr="00863580">
        <w:rPr>
          <w:lang w:val="fr-FR"/>
        </w:rPr>
        <w:t>specific</w:t>
      </w:r>
      <w:proofErr w:type="spell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accuracies</w:t>
      </w:r>
      <w:proofErr w:type="spellEnd"/>
      <w:r w:rsidRPr="00863580">
        <w:rPr>
          <w:lang w:val="fr-FR"/>
        </w:rPr>
        <w:t xml:space="preserve">) to </w:t>
      </w:r>
      <w:proofErr w:type="spellStart"/>
      <w:r w:rsidRPr="00863580">
        <w:rPr>
          <w:lang w:val="fr-FR"/>
        </w:rPr>
        <w:t>primary</w:t>
      </w:r>
      <w:proofErr w:type="spell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studies</w:t>
      </w:r>
      <w:proofErr w:type="spellEnd"/>
      <w:r w:rsidRPr="00863580">
        <w:rPr>
          <w:lang w:val="fr-FR"/>
        </w:rPr>
        <w:t>.</w:t>
      </w:r>
    </w:p>
    <w:p w14:paraId="4F2DE10B" w14:textId="77777777" w:rsidR="00104D33" w:rsidRPr="00863580" w:rsidRDefault="00680E62">
      <w:pPr>
        <w:pStyle w:val="Lijstalinea"/>
        <w:numPr>
          <w:ilvl w:val="0"/>
          <w:numId w:val="2"/>
        </w:numPr>
        <w:spacing w:after="80"/>
        <w:rPr>
          <w:lang w:val="fr-FR"/>
        </w:rPr>
      </w:pPr>
      <w:r w:rsidRPr="00863580">
        <w:rPr>
          <w:lang w:val="fr-FR"/>
        </w:rPr>
        <w:t xml:space="preserve">Support or </w:t>
      </w:r>
      <w:proofErr w:type="spellStart"/>
      <w:r w:rsidRPr="00863580">
        <w:rPr>
          <w:lang w:val="fr-FR"/>
        </w:rPr>
        <w:t>remove</w:t>
      </w:r>
      <w:proofErr w:type="spell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unsourced</w:t>
      </w:r>
      <w:proofErr w:type="spellEnd"/>
      <w:r w:rsidRPr="00863580">
        <w:rPr>
          <w:lang w:val="fr-FR"/>
        </w:rPr>
        <w:t xml:space="preserve"> quantitative claims, e.g. “</w:t>
      </w:r>
      <w:proofErr w:type="spellStart"/>
      <w:r w:rsidRPr="00863580">
        <w:rPr>
          <w:lang w:val="fr-FR"/>
        </w:rPr>
        <w:t>above</w:t>
      </w:r>
      <w:proofErr w:type="spellEnd"/>
      <w:r w:rsidRPr="00863580">
        <w:rPr>
          <w:lang w:val="fr-FR"/>
        </w:rPr>
        <w:t xml:space="preserve"> 95%” frontal/</w:t>
      </w:r>
      <w:proofErr w:type="spellStart"/>
      <w:r w:rsidRPr="00863580">
        <w:rPr>
          <w:lang w:val="fr-FR"/>
        </w:rPr>
        <w:t>parietal</w:t>
      </w:r>
      <w:proofErr w:type="spell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accuracy</w:t>
      </w:r>
      <w:proofErr w:type="spellEnd"/>
      <w:r w:rsidRPr="00863580">
        <w:rPr>
          <w:lang w:val="fr-FR"/>
        </w:rPr>
        <w:t xml:space="preserve"> and “DEAP </w:t>
      </w:r>
      <w:proofErr w:type="spellStart"/>
      <w:r w:rsidRPr="00863580">
        <w:rPr>
          <w:lang w:val="fr-FR"/>
        </w:rPr>
        <w:t>appears</w:t>
      </w:r>
      <w:proofErr w:type="spellEnd"/>
      <w:r w:rsidRPr="00863580">
        <w:rPr>
          <w:lang w:val="fr-FR"/>
        </w:rPr>
        <w:t xml:space="preserve"> in </w:t>
      </w:r>
      <w:proofErr w:type="spellStart"/>
      <w:r w:rsidRPr="00863580">
        <w:rPr>
          <w:lang w:val="fr-FR"/>
        </w:rPr>
        <w:t>around</w:t>
      </w:r>
      <w:proofErr w:type="spellEnd"/>
      <w:r w:rsidRPr="00863580">
        <w:rPr>
          <w:lang w:val="fr-FR"/>
        </w:rPr>
        <w:t xml:space="preserve"> 40 to 45 percent of </w:t>
      </w:r>
      <w:proofErr w:type="spellStart"/>
      <w:r w:rsidRPr="00863580">
        <w:rPr>
          <w:lang w:val="fr-FR"/>
        </w:rPr>
        <w:t>recent</w:t>
      </w:r>
      <w:proofErr w:type="spell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studies</w:t>
      </w:r>
      <w:proofErr w:type="spellEnd"/>
      <w:r w:rsidRPr="00863580">
        <w:rPr>
          <w:lang w:val="fr-FR"/>
        </w:rPr>
        <w:t>.”</w:t>
      </w:r>
    </w:p>
    <w:p w14:paraId="2E1F4813" w14:textId="77777777" w:rsidR="00104D33" w:rsidRPr="00863580" w:rsidRDefault="00680E62">
      <w:pPr>
        <w:pStyle w:val="Lijstalinea"/>
        <w:numPr>
          <w:ilvl w:val="0"/>
          <w:numId w:val="2"/>
        </w:numPr>
        <w:spacing w:after="80"/>
        <w:rPr>
          <w:lang w:val="fr-FR"/>
        </w:rPr>
      </w:pPr>
      <w:r w:rsidRPr="00863580">
        <w:rPr>
          <w:lang w:val="fr-FR"/>
        </w:rPr>
        <w:lastRenderedPageBreak/>
        <w:t xml:space="preserve">Add a sentence of caution to Table </w:t>
      </w:r>
      <w:proofErr w:type="gramStart"/>
      <w:r w:rsidRPr="00863580">
        <w:rPr>
          <w:lang w:val="fr-FR"/>
        </w:rPr>
        <w:t>2:</w:t>
      </w:r>
      <w:proofErr w:type="gramEnd"/>
      <w:r w:rsidRPr="00863580">
        <w:rPr>
          <w:lang w:val="fr-FR"/>
        </w:rPr>
        <w:t xml:space="preserve"> EEG–</w:t>
      </w:r>
      <w:proofErr w:type="spellStart"/>
      <w:r w:rsidRPr="00863580">
        <w:rPr>
          <w:lang w:val="fr-FR"/>
        </w:rPr>
        <w:t>emotion</w:t>
      </w:r>
      <w:proofErr w:type="spellEnd"/>
      <w:r w:rsidRPr="00863580">
        <w:rPr>
          <w:lang w:val="fr-FR"/>
        </w:rPr>
        <w:t xml:space="preserve"> band </w:t>
      </w:r>
      <w:proofErr w:type="spellStart"/>
      <w:r w:rsidRPr="00863580">
        <w:rPr>
          <w:lang w:val="fr-FR"/>
        </w:rPr>
        <w:t>correlates</w:t>
      </w:r>
      <w:proofErr w:type="spellEnd"/>
      <w:r w:rsidRPr="00863580">
        <w:rPr>
          <w:lang w:val="fr-FR"/>
        </w:rPr>
        <w:t xml:space="preserve"> (</w:t>
      </w:r>
      <w:proofErr w:type="spellStart"/>
      <w:r w:rsidRPr="00863580">
        <w:rPr>
          <w:lang w:val="fr-FR"/>
        </w:rPr>
        <w:t>especially</w:t>
      </w:r>
      <w:proofErr w:type="spellEnd"/>
      <w:r w:rsidRPr="00863580">
        <w:rPr>
          <w:lang w:val="fr-FR"/>
        </w:rPr>
        <w:t xml:space="preserve"> frontal alpha </w:t>
      </w:r>
      <w:proofErr w:type="spellStart"/>
      <w:r w:rsidRPr="00863580">
        <w:rPr>
          <w:lang w:val="fr-FR"/>
        </w:rPr>
        <w:t>asymmetry</w:t>
      </w:r>
      <w:proofErr w:type="spellEnd"/>
      <w:r w:rsidRPr="00863580">
        <w:rPr>
          <w:lang w:val="fr-FR"/>
        </w:rPr>
        <w:t xml:space="preserve">) are </w:t>
      </w:r>
      <w:proofErr w:type="spellStart"/>
      <w:r w:rsidRPr="00863580">
        <w:rPr>
          <w:lang w:val="fr-FR"/>
        </w:rPr>
        <w:t>contested</w:t>
      </w:r>
      <w:proofErr w:type="spellEnd"/>
      <w:r w:rsidRPr="00863580">
        <w:rPr>
          <w:lang w:val="fr-FR"/>
        </w:rPr>
        <w:t xml:space="preserve"> in the </w:t>
      </w:r>
      <w:proofErr w:type="spellStart"/>
      <w:r w:rsidRPr="00863580">
        <w:rPr>
          <w:lang w:val="fr-FR"/>
        </w:rPr>
        <w:t>literature</w:t>
      </w:r>
      <w:proofErr w:type="spellEnd"/>
      <w:r w:rsidRPr="00863580">
        <w:rPr>
          <w:lang w:val="fr-FR"/>
        </w:rPr>
        <w:t xml:space="preserve"> and </w:t>
      </w:r>
      <w:proofErr w:type="spellStart"/>
      <w:r w:rsidRPr="00863580">
        <w:rPr>
          <w:lang w:val="fr-FR"/>
        </w:rPr>
        <w:t>should</w:t>
      </w:r>
      <w:proofErr w:type="spellEnd"/>
      <w:r w:rsidRPr="00863580">
        <w:rPr>
          <w:lang w:val="fr-FR"/>
        </w:rPr>
        <w:t xml:space="preserve"> not </w:t>
      </w:r>
      <w:proofErr w:type="spellStart"/>
      <w:r w:rsidRPr="00863580">
        <w:rPr>
          <w:lang w:val="fr-FR"/>
        </w:rPr>
        <w:t>be</w:t>
      </w:r>
      <w:proofErr w:type="spell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presented</w:t>
      </w:r>
      <w:proofErr w:type="spellEnd"/>
      <w:r w:rsidRPr="00863580">
        <w:rPr>
          <w:lang w:val="fr-FR"/>
        </w:rPr>
        <w:t xml:space="preserve"> as </w:t>
      </w:r>
      <w:proofErr w:type="spellStart"/>
      <w:r w:rsidRPr="00863580">
        <w:rPr>
          <w:lang w:val="fr-FR"/>
        </w:rPr>
        <w:t>settled</w:t>
      </w:r>
      <w:proofErr w:type="spellEnd"/>
      <w:r w:rsidRPr="00863580">
        <w:rPr>
          <w:lang w:val="fr-FR"/>
        </w:rPr>
        <w:t>.</w:t>
      </w:r>
    </w:p>
    <w:p w14:paraId="011CDC05" w14:textId="77777777" w:rsidR="00104D33" w:rsidRPr="00863580" w:rsidRDefault="00680E62">
      <w:pPr>
        <w:pStyle w:val="Lijstalinea"/>
        <w:numPr>
          <w:ilvl w:val="0"/>
          <w:numId w:val="2"/>
        </w:numPr>
        <w:spacing w:after="80"/>
        <w:rPr>
          <w:lang w:val="fr-FR"/>
        </w:rPr>
      </w:pPr>
      <w:proofErr w:type="spellStart"/>
      <w:r w:rsidRPr="00863580">
        <w:rPr>
          <w:lang w:val="fr-FR"/>
        </w:rPr>
        <w:t>Tidy</w:t>
      </w:r>
      <w:proofErr w:type="spellEnd"/>
      <w:r w:rsidRPr="00863580">
        <w:rPr>
          <w:lang w:val="fr-FR"/>
        </w:rPr>
        <w:t xml:space="preserve"> </w:t>
      </w:r>
      <w:proofErr w:type="spellStart"/>
      <w:proofErr w:type="gramStart"/>
      <w:r w:rsidRPr="00863580">
        <w:rPr>
          <w:lang w:val="fr-FR"/>
        </w:rPr>
        <w:t>terminology</w:t>
      </w:r>
      <w:proofErr w:type="spellEnd"/>
      <w:r w:rsidRPr="00863580">
        <w:rPr>
          <w:lang w:val="fr-FR"/>
        </w:rPr>
        <w:t>:</w:t>
      </w:r>
      <w:proofErr w:type="gramEnd"/>
      <w:r w:rsidRPr="00863580">
        <w:rPr>
          <w:lang w:val="fr-FR"/>
        </w:rPr>
        <w:t xml:space="preserve"> ICA </w:t>
      </w:r>
      <w:proofErr w:type="spellStart"/>
      <w:r w:rsidRPr="00863580">
        <w:rPr>
          <w:lang w:val="fr-FR"/>
        </w:rPr>
        <w:t>is</w:t>
      </w:r>
      <w:proofErr w:type="spellEnd"/>
      <w:r w:rsidRPr="00863580">
        <w:rPr>
          <w:lang w:val="fr-FR"/>
        </w:rPr>
        <w:t xml:space="preserve"> one blind-source-</w:t>
      </w:r>
      <w:proofErr w:type="spellStart"/>
      <w:r w:rsidRPr="00863580">
        <w:rPr>
          <w:lang w:val="fr-FR"/>
        </w:rPr>
        <w:t>separation</w:t>
      </w:r>
      <w:proofErr w:type="spell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method</w:t>
      </w:r>
      <w:proofErr w:type="spellEnd"/>
      <w:r w:rsidRPr="00863580">
        <w:rPr>
          <w:lang w:val="fr-FR"/>
        </w:rPr>
        <w:t xml:space="preserve">, not a </w:t>
      </w:r>
      <w:proofErr w:type="spellStart"/>
      <w:r w:rsidRPr="00863580">
        <w:rPr>
          <w:lang w:val="fr-FR"/>
        </w:rPr>
        <w:t>synonym</w:t>
      </w:r>
      <w:proofErr w:type="spellEnd"/>
      <w:r w:rsidRPr="00863580">
        <w:rPr>
          <w:lang w:val="fr-FR"/>
        </w:rPr>
        <w:t xml:space="preserve"> for </w:t>
      </w:r>
      <w:proofErr w:type="gramStart"/>
      <w:r w:rsidRPr="00863580">
        <w:rPr>
          <w:lang w:val="fr-FR"/>
        </w:rPr>
        <w:t>BSS;</w:t>
      </w:r>
      <w:proofErr w:type="gram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complete</w:t>
      </w:r>
      <w:proofErr w:type="spellEnd"/>
      <w:r w:rsidRPr="00863580">
        <w:rPr>
          <w:lang w:val="fr-FR"/>
        </w:rPr>
        <w:t xml:space="preserve"> the z-score </w:t>
      </w:r>
      <w:proofErr w:type="spellStart"/>
      <w:r w:rsidRPr="00863580">
        <w:rPr>
          <w:lang w:val="fr-FR"/>
        </w:rPr>
        <w:t>normalization</w:t>
      </w:r>
      <w:proofErr w:type="spellEnd"/>
      <w:r w:rsidRPr="00863580">
        <w:rPr>
          <w:lang w:val="fr-FR"/>
        </w:rPr>
        <w:t xml:space="preserve"> </w:t>
      </w:r>
      <w:proofErr w:type="spellStart"/>
      <w:r w:rsidRPr="00863580">
        <w:rPr>
          <w:lang w:val="fr-FR"/>
        </w:rPr>
        <w:t>explanation</w:t>
      </w:r>
      <w:proofErr w:type="spellEnd"/>
      <w:r w:rsidRPr="00863580">
        <w:rPr>
          <w:lang w:val="fr-FR"/>
        </w:rPr>
        <w:t>.</w:t>
      </w:r>
    </w:p>
    <w:p w14:paraId="4B315A7F" w14:textId="77777777" w:rsidR="00104D33" w:rsidRDefault="00680E62">
      <w:pPr>
        <w:pStyle w:val="Lijstalinea"/>
        <w:numPr>
          <w:ilvl w:val="0"/>
          <w:numId w:val="2"/>
        </w:numPr>
        <w:spacing w:after="80"/>
      </w:pPr>
      <w:r>
        <w:t xml:space="preserve">Professional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editing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remove</w:t>
      </w:r>
      <w:proofErr w:type="spellEnd"/>
      <w:r>
        <w:t xml:space="preserve"> informal </w:t>
      </w:r>
      <w:proofErr w:type="spellStart"/>
      <w:r>
        <w:t>filler</w:t>
      </w:r>
      <w:proofErr w:type="spellEnd"/>
      <w:r>
        <w:t xml:space="preserve"> and fix </w:t>
      </w:r>
      <w:proofErr w:type="spellStart"/>
      <w:r>
        <w:t>spacing</w:t>
      </w:r>
      <w:proofErr w:type="spellEnd"/>
      <w:r>
        <w:t>/</w:t>
      </w:r>
      <w:proofErr w:type="spellStart"/>
      <w:r>
        <w:t>punctuation</w:t>
      </w:r>
      <w:proofErr w:type="spellEnd"/>
      <w:r>
        <w:t>.</w:t>
      </w:r>
    </w:p>
    <w:p w14:paraId="3F699A32" w14:textId="77777777" w:rsidR="00104D33" w:rsidRDefault="00104D33">
      <w:pPr>
        <w:spacing w:after="160"/>
      </w:pPr>
    </w:p>
    <w:p w14:paraId="514D5039" w14:textId="77777777" w:rsidR="00104D33" w:rsidRDefault="00680E62">
      <w:pPr>
        <w:spacing w:after="120"/>
      </w:pPr>
      <w:r>
        <w:rPr>
          <w:b/>
          <w:bCs/>
          <w:sz w:val="23"/>
          <w:szCs w:val="23"/>
        </w:rPr>
        <w:t>C. Optional / General Comments</w:t>
      </w:r>
    </w:p>
    <w:p w14:paraId="1E0B6F4E" w14:textId="77777777" w:rsidR="00104D33" w:rsidRDefault="00680E62">
      <w:pPr>
        <w:pStyle w:val="Lijstalinea"/>
        <w:numPr>
          <w:ilvl w:val="0"/>
          <w:numId w:val="2"/>
        </w:numPr>
        <w:spacing w:after="80"/>
      </w:pPr>
      <w:r>
        <w:t xml:space="preserve">A </w:t>
      </w:r>
      <w:proofErr w:type="spellStart"/>
      <w:r>
        <w:t>dedicated</w:t>
      </w:r>
      <w:proofErr w:type="spellEnd"/>
      <w:r>
        <w:t xml:space="preserve"> </w:t>
      </w:r>
      <w:proofErr w:type="spellStart"/>
      <w:r>
        <w:t>subsection</w:t>
      </w:r>
      <w:proofErr w:type="spellEnd"/>
      <w:r>
        <w:t xml:space="preserve"> on </w:t>
      </w:r>
      <w:proofErr w:type="spellStart"/>
      <w:r>
        <w:t>subject-dependent</w:t>
      </w:r>
      <w:proofErr w:type="spellEnd"/>
      <w:r>
        <w:t xml:space="preserve"> vs. </w:t>
      </w:r>
      <w:proofErr w:type="spellStart"/>
      <w:r>
        <w:t>subject</w:t>
      </w:r>
      <w:proofErr w:type="spellEnd"/>
      <w:r>
        <w:t xml:space="preserve">-independent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substantially</w:t>
      </w:r>
      <w:proofErr w:type="spellEnd"/>
      <w:r>
        <w:t xml:space="preserve"> </w:t>
      </w:r>
      <w:proofErr w:type="spellStart"/>
      <w:r>
        <w:t>strengthen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—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headline</w:t>
      </w:r>
      <w:proofErr w:type="spellEnd"/>
      <w:r>
        <w:t xml:space="preserve"> </w:t>
      </w:r>
      <w:proofErr w:type="spellStart"/>
      <w:r>
        <w:t>accuracies</w:t>
      </w:r>
      <w:proofErr w:type="spellEnd"/>
      <w:r>
        <w:t xml:space="preserve"> </w:t>
      </w:r>
      <w:proofErr w:type="spellStart"/>
      <w:r>
        <w:t>cited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subject-dependent</w:t>
      </w:r>
      <w:proofErr w:type="spellEnd"/>
      <w:r>
        <w:t xml:space="preserve"> and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comparable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-independent </w:t>
      </w:r>
      <w:proofErr w:type="spellStart"/>
      <w:r>
        <w:t>results</w:t>
      </w:r>
      <w:proofErr w:type="spellEnd"/>
      <w:r>
        <w:t>.</w:t>
      </w:r>
    </w:p>
    <w:p w14:paraId="37B9B996" w14:textId="77777777" w:rsidR="00104D33" w:rsidRDefault="00680E62">
      <w:pPr>
        <w:pStyle w:val="Lijstalinea"/>
        <w:numPr>
          <w:ilvl w:val="0"/>
          <w:numId w:val="2"/>
        </w:numPr>
        <w:spacing w:after="80"/>
      </w:pPr>
      <w:r>
        <w:t xml:space="preserve">Tables 1–3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useful</w:t>
      </w:r>
      <w:proofErr w:type="spellEnd"/>
      <w:r>
        <w:t xml:space="preserve"> but </w:t>
      </w:r>
      <w:proofErr w:type="spellStart"/>
      <w:r>
        <w:t>under-explained</w:t>
      </w:r>
      <w:proofErr w:type="spellEnd"/>
      <w:r>
        <w:t xml:space="preserve">; a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interpretive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after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reader</w:t>
      </w:r>
      <w:proofErr w:type="spellEnd"/>
      <w:r>
        <w:t>.</w:t>
      </w:r>
    </w:p>
    <w:p w14:paraId="6B117672" w14:textId="77777777" w:rsidR="00104D33" w:rsidRDefault="00680E62">
      <w:pPr>
        <w:pStyle w:val="Lijstalinea"/>
        <w:numPr>
          <w:ilvl w:val="0"/>
          <w:numId w:val="2"/>
        </w:numPr>
        <w:spacing w:after="80"/>
      </w:pPr>
      <w:proofErr w:type="spellStart"/>
      <w:r>
        <w:t>Adding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benchmark </w:t>
      </w:r>
      <w:proofErr w:type="spellStart"/>
      <w:r>
        <w:t>table</w:t>
      </w:r>
      <w:proofErr w:type="spellEnd"/>
      <w:r>
        <w:t xml:space="preserve"> and </w:t>
      </w:r>
      <w:proofErr w:type="spellStart"/>
      <w:r>
        <w:t>taxonomy</w:t>
      </w:r>
      <w:proofErr w:type="spellEnd"/>
      <w:r>
        <w:t xml:space="preserve"> </w:t>
      </w:r>
      <w:proofErr w:type="spellStart"/>
      <w:r>
        <w:t>figure</w:t>
      </w:r>
      <w:proofErr w:type="spellEnd"/>
      <w:r>
        <w:t xml:space="preserve"> (</w:t>
      </w:r>
      <w:proofErr w:type="spellStart"/>
      <w:r>
        <w:t>see</w:t>
      </w:r>
      <w:proofErr w:type="spellEnd"/>
      <w:r>
        <w:t xml:space="preserve"> A1, A2)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deliver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promises</w:t>
      </w:r>
      <w:proofErr w:type="spellEnd"/>
      <w:r>
        <w:t xml:space="preserve"> and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clearly</w:t>
      </w:r>
      <w:proofErr w:type="spellEnd"/>
      <w:r>
        <w:t xml:space="preserve"> </w:t>
      </w:r>
      <w:proofErr w:type="spellStart"/>
      <w:r>
        <w:t>differentiate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recent</w:t>
      </w:r>
      <w:proofErr w:type="spellEnd"/>
      <w:r>
        <w:t xml:space="preserve"> EEG-emotion </w:t>
      </w:r>
      <w:proofErr w:type="spellStart"/>
      <w:r>
        <w:t>reviews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cites</w:t>
      </w:r>
      <w:proofErr w:type="spellEnd"/>
      <w:r>
        <w:t>.</w:t>
      </w:r>
    </w:p>
    <w:p w14:paraId="17F9F425" w14:textId="77777777" w:rsidR="00104D33" w:rsidRDefault="00104D33">
      <w:pPr>
        <w:spacing w:after="240"/>
      </w:pPr>
    </w:p>
    <w:p w14:paraId="6B17E550" w14:textId="77777777" w:rsidR="00104D33" w:rsidRDefault="00680E62">
      <w:pPr>
        <w:spacing w:after="100"/>
      </w:pPr>
      <w:proofErr w:type="spellStart"/>
      <w:r>
        <w:rPr>
          <w:b/>
          <w:bCs/>
          <w:sz w:val="24"/>
          <w:szCs w:val="24"/>
        </w:rPr>
        <w:t>Reviewer’s</w:t>
      </w:r>
      <w:proofErr w:type="spellEnd"/>
      <w:r>
        <w:rPr>
          <w:b/>
          <w:bCs/>
          <w:sz w:val="24"/>
          <w:szCs w:val="24"/>
        </w:rPr>
        <w:t xml:space="preserve"> Details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104D33" w:rsidRPr="00F60E06" w14:paraId="0C2D086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C51EE8" w14:textId="77777777" w:rsidR="00104D33" w:rsidRDefault="00680E62">
            <w:r>
              <w:rPr>
                <w:b/>
                <w:bCs/>
              </w:rPr>
              <w:t xml:space="preserve">Name </w:t>
            </w:r>
            <w:proofErr w:type="spellStart"/>
            <w:r>
              <w:rPr>
                <w:b/>
                <w:bCs/>
              </w:rPr>
              <w:t>of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Reviewer</w:t>
            </w:r>
          </w:p>
        </w:tc>
        <w:tc>
          <w:tcPr>
            <w:tcW w:w="6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3F730A" w14:textId="5D37F635" w:rsidR="00104D33" w:rsidRPr="00F60E06" w:rsidRDefault="008059C4">
            <w:pPr>
              <w:rPr>
                <w:lang w:val="fr-FR"/>
              </w:rPr>
            </w:pPr>
            <w:r w:rsidRPr="00F60E06">
              <w:rPr>
                <w:lang w:val="fr-FR"/>
              </w:rPr>
              <w:t>Jean Philippe Blankert</w:t>
            </w:r>
            <w:r w:rsidR="00F60E06" w:rsidRPr="00F60E06">
              <w:rPr>
                <w:lang w:val="fr-FR"/>
              </w:rPr>
              <w:t xml:space="preserve">`- </w:t>
            </w:r>
            <w:proofErr w:type="spellStart"/>
            <w:r w:rsidR="00F60E06" w:rsidRPr="00F60E06">
              <w:rPr>
                <w:lang w:val="fr-FR"/>
              </w:rPr>
              <w:t>Orcid</w:t>
            </w:r>
            <w:proofErr w:type="spellEnd"/>
            <w:r w:rsidR="00F60E06" w:rsidRPr="00F60E06">
              <w:rPr>
                <w:lang w:val="fr-FR"/>
              </w:rPr>
              <w:t xml:space="preserve"> </w:t>
            </w:r>
            <w:r w:rsidR="00F60E06">
              <w:rPr>
                <w:lang w:val="en-US"/>
              </w:rPr>
              <w:t>0000-0001-5955-580X</w:t>
            </w:r>
          </w:p>
        </w:tc>
      </w:tr>
      <w:tr w:rsidR="00104D33" w14:paraId="2177D4E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A8DD25" w14:textId="77777777" w:rsidR="00104D33" w:rsidRDefault="00680E62">
            <w:r>
              <w:rPr>
                <w:b/>
                <w:bCs/>
              </w:rPr>
              <w:t>Affiliation / Institution</w:t>
            </w:r>
          </w:p>
        </w:tc>
        <w:tc>
          <w:tcPr>
            <w:tcW w:w="6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3899FB" w14:textId="297FBA2A" w:rsidR="00104D33" w:rsidRDefault="008059C4">
            <w:r>
              <w:t xml:space="preserve">Blankert </w:t>
            </w:r>
            <w:proofErr w:type="spellStart"/>
            <w:r>
              <w:t>Consultancy</w:t>
            </w:r>
            <w:proofErr w:type="spellEnd"/>
            <w:r>
              <w:t xml:space="preserve"> BV</w:t>
            </w:r>
          </w:p>
        </w:tc>
      </w:tr>
      <w:tr w:rsidR="00104D33" w14:paraId="7C75927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2E730A" w14:textId="77777777" w:rsidR="00104D33" w:rsidRDefault="00680E62">
            <w:r>
              <w:rPr>
                <w:b/>
                <w:bCs/>
              </w:rPr>
              <w:t>Country</w:t>
            </w:r>
          </w:p>
        </w:tc>
        <w:tc>
          <w:tcPr>
            <w:tcW w:w="6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FFFC0E" w14:textId="43F58F0E" w:rsidR="00104D33" w:rsidRDefault="008059C4">
            <w:proofErr w:type="spellStart"/>
            <w:r>
              <w:t>Netherlands</w:t>
            </w:r>
            <w:proofErr w:type="spellEnd"/>
          </w:p>
        </w:tc>
      </w:tr>
      <w:tr w:rsidR="00104D33" w14:paraId="25C9830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815A04" w14:textId="77777777" w:rsidR="00104D33" w:rsidRDefault="00680E62">
            <w:proofErr w:type="gramStart"/>
            <w:r>
              <w:rPr>
                <w:b/>
                <w:bCs/>
              </w:rPr>
              <w:t>Email</w:t>
            </w:r>
            <w:proofErr w:type="gramEnd"/>
          </w:p>
        </w:tc>
        <w:tc>
          <w:tcPr>
            <w:tcW w:w="6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67237F" w14:textId="0B029B30" w:rsidR="00104D33" w:rsidRDefault="008059C4">
            <w:r>
              <w:t>internetavenue@outlook.com</w:t>
            </w:r>
          </w:p>
        </w:tc>
      </w:tr>
      <w:tr w:rsidR="00104D33" w:rsidRPr="00863580" w14:paraId="1A56BD1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B44663" w14:textId="77777777" w:rsidR="00104D33" w:rsidRPr="00863580" w:rsidRDefault="00680E62">
            <w:pPr>
              <w:rPr>
                <w:lang w:val="nl-NL"/>
              </w:rPr>
            </w:pPr>
            <w:r w:rsidRPr="00863580">
              <w:rPr>
                <w:b/>
                <w:bCs/>
                <w:lang w:val="nl-NL"/>
              </w:rPr>
              <w:t xml:space="preserve">Do </w:t>
            </w:r>
            <w:proofErr w:type="spellStart"/>
            <w:r w:rsidRPr="00863580">
              <w:rPr>
                <w:b/>
                <w:bCs/>
                <w:lang w:val="nl-NL"/>
              </w:rPr>
              <w:t>you</w:t>
            </w:r>
            <w:proofErr w:type="spellEnd"/>
            <w:r w:rsidRPr="00863580">
              <w:rPr>
                <w:b/>
                <w:bCs/>
                <w:lang w:val="nl-NL"/>
              </w:rPr>
              <w:t xml:space="preserve"> have </w:t>
            </w:r>
            <w:proofErr w:type="spellStart"/>
            <w:r w:rsidRPr="00863580">
              <w:rPr>
                <w:b/>
                <w:bCs/>
                <w:lang w:val="nl-NL"/>
              </w:rPr>
              <w:t>any</w:t>
            </w:r>
            <w:proofErr w:type="spellEnd"/>
            <w:r w:rsidRPr="00863580">
              <w:rPr>
                <w:b/>
                <w:bCs/>
                <w:lang w:val="nl-NL"/>
              </w:rPr>
              <w:t xml:space="preserve"> conflict of interest </w:t>
            </w:r>
            <w:proofErr w:type="spellStart"/>
            <w:r w:rsidRPr="00863580">
              <w:rPr>
                <w:b/>
                <w:bCs/>
                <w:lang w:val="nl-NL"/>
              </w:rPr>
              <w:t>with</w:t>
            </w:r>
            <w:proofErr w:type="spellEnd"/>
            <w:r w:rsidRPr="00863580">
              <w:rPr>
                <w:b/>
                <w:bCs/>
                <w:lang w:val="nl-NL"/>
              </w:rPr>
              <w:t xml:space="preserve"> </w:t>
            </w:r>
            <w:proofErr w:type="spellStart"/>
            <w:r w:rsidRPr="00863580">
              <w:rPr>
                <w:b/>
                <w:bCs/>
                <w:lang w:val="nl-NL"/>
              </w:rPr>
              <w:t>the</w:t>
            </w:r>
            <w:proofErr w:type="spellEnd"/>
            <w:r w:rsidRPr="00863580">
              <w:rPr>
                <w:b/>
                <w:bCs/>
                <w:lang w:val="nl-NL"/>
              </w:rPr>
              <w:t xml:space="preserve"> manuscript?</w:t>
            </w:r>
          </w:p>
        </w:tc>
        <w:tc>
          <w:tcPr>
            <w:tcW w:w="6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FD0933" w14:textId="755D266E" w:rsidR="00104D33" w:rsidRPr="00863580" w:rsidRDefault="008059C4">
            <w:pPr>
              <w:rPr>
                <w:lang w:val="nl-NL"/>
              </w:rPr>
            </w:pPr>
            <w:r>
              <w:rPr>
                <w:lang w:val="nl-NL"/>
              </w:rPr>
              <w:t>No</w:t>
            </w:r>
          </w:p>
        </w:tc>
      </w:tr>
      <w:tr w:rsidR="00104D33" w14:paraId="7BF02B6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A049B0" w14:textId="77777777" w:rsidR="00104D33" w:rsidRDefault="00680E62">
            <w:r>
              <w:rPr>
                <w:b/>
                <w:bCs/>
              </w:rPr>
              <w:t>Date</w:t>
            </w:r>
          </w:p>
        </w:tc>
        <w:tc>
          <w:tcPr>
            <w:tcW w:w="6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3798DC" w14:textId="60C69358" w:rsidR="00104D33" w:rsidRDefault="008059C4">
            <w:r>
              <w:t>26 May 2026</w:t>
            </w:r>
          </w:p>
        </w:tc>
      </w:tr>
    </w:tbl>
    <w:p w14:paraId="47BDF572" w14:textId="77777777" w:rsidR="00680E62" w:rsidRDefault="00680E62"/>
    <w:sectPr w:rsidR="00680E62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A0420"/>
    <w:multiLevelType w:val="hybridMultilevel"/>
    <w:tmpl w:val="F4DC2034"/>
    <w:lvl w:ilvl="0" w:tplc="BCDA8972">
      <w:start w:val="1"/>
      <w:numFmt w:val="bullet"/>
      <w:lvlText w:val="●"/>
      <w:lvlJc w:val="left"/>
      <w:pPr>
        <w:ind w:left="720" w:hanging="360"/>
      </w:pPr>
    </w:lvl>
    <w:lvl w:ilvl="1" w:tplc="7B308792">
      <w:start w:val="1"/>
      <w:numFmt w:val="bullet"/>
      <w:lvlText w:val="○"/>
      <w:lvlJc w:val="left"/>
      <w:pPr>
        <w:ind w:left="1440" w:hanging="360"/>
      </w:pPr>
    </w:lvl>
    <w:lvl w:ilvl="2" w:tplc="61D219D0">
      <w:start w:val="1"/>
      <w:numFmt w:val="bullet"/>
      <w:lvlText w:val="■"/>
      <w:lvlJc w:val="left"/>
      <w:pPr>
        <w:ind w:left="2160" w:hanging="360"/>
      </w:pPr>
    </w:lvl>
    <w:lvl w:ilvl="3" w:tplc="885CC58A">
      <w:start w:val="1"/>
      <w:numFmt w:val="bullet"/>
      <w:lvlText w:val="●"/>
      <w:lvlJc w:val="left"/>
      <w:pPr>
        <w:ind w:left="2880" w:hanging="360"/>
      </w:pPr>
    </w:lvl>
    <w:lvl w:ilvl="4" w:tplc="CB08A8E4">
      <w:start w:val="1"/>
      <w:numFmt w:val="bullet"/>
      <w:lvlText w:val="○"/>
      <w:lvlJc w:val="left"/>
      <w:pPr>
        <w:ind w:left="3600" w:hanging="360"/>
      </w:pPr>
    </w:lvl>
    <w:lvl w:ilvl="5" w:tplc="E25C8D78">
      <w:start w:val="1"/>
      <w:numFmt w:val="bullet"/>
      <w:lvlText w:val="■"/>
      <w:lvlJc w:val="left"/>
      <w:pPr>
        <w:ind w:left="4320" w:hanging="360"/>
      </w:pPr>
    </w:lvl>
    <w:lvl w:ilvl="6" w:tplc="D2FA3BAA">
      <w:start w:val="1"/>
      <w:numFmt w:val="bullet"/>
      <w:lvlText w:val="●"/>
      <w:lvlJc w:val="left"/>
      <w:pPr>
        <w:ind w:left="5040" w:hanging="360"/>
      </w:pPr>
    </w:lvl>
    <w:lvl w:ilvl="7" w:tplc="43C2BC58">
      <w:start w:val="1"/>
      <w:numFmt w:val="bullet"/>
      <w:lvlText w:val="●"/>
      <w:lvlJc w:val="left"/>
      <w:pPr>
        <w:ind w:left="5760" w:hanging="360"/>
      </w:pPr>
    </w:lvl>
    <w:lvl w:ilvl="8" w:tplc="F27E6F1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C502303"/>
    <w:multiLevelType w:val="hybridMultilevel"/>
    <w:tmpl w:val="AF0E3F5A"/>
    <w:lvl w:ilvl="0" w:tplc="CFE0425E">
      <w:start w:val="1"/>
      <w:numFmt w:val="bullet"/>
      <w:lvlText w:val="•"/>
      <w:lvlJc w:val="left"/>
      <w:pPr>
        <w:ind w:left="600" w:hanging="300"/>
      </w:pPr>
    </w:lvl>
    <w:lvl w:ilvl="1" w:tplc="A2088178">
      <w:numFmt w:val="decimal"/>
      <w:lvlText w:val=""/>
      <w:lvlJc w:val="left"/>
    </w:lvl>
    <w:lvl w:ilvl="2" w:tplc="6BE23144">
      <w:numFmt w:val="decimal"/>
      <w:lvlText w:val=""/>
      <w:lvlJc w:val="left"/>
    </w:lvl>
    <w:lvl w:ilvl="3" w:tplc="4A66BB1E">
      <w:numFmt w:val="decimal"/>
      <w:lvlText w:val=""/>
      <w:lvlJc w:val="left"/>
    </w:lvl>
    <w:lvl w:ilvl="4" w:tplc="17E4D28A">
      <w:numFmt w:val="decimal"/>
      <w:lvlText w:val=""/>
      <w:lvlJc w:val="left"/>
    </w:lvl>
    <w:lvl w:ilvl="5" w:tplc="76529E00">
      <w:numFmt w:val="decimal"/>
      <w:lvlText w:val=""/>
      <w:lvlJc w:val="left"/>
    </w:lvl>
    <w:lvl w:ilvl="6" w:tplc="086A1660">
      <w:numFmt w:val="decimal"/>
      <w:lvlText w:val=""/>
      <w:lvlJc w:val="left"/>
    </w:lvl>
    <w:lvl w:ilvl="7" w:tplc="CAB05438">
      <w:numFmt w:val="decimal"/>
      <w:lvlText w:val=""/>
      <w:lvlJc w:val="left"/>
    </w:lvl>
    <w:lvl w:ilvl="8" w:tplc="5252743E">
      <w:numFmt w:val="decimal"/>
      <w:lvlText w:val=""/>
      <w:lvlJc w:val="left"/>
    </w:lvl>
  </w:abstractNum>
  <w:num w:numId="1" w16cid:durableId="896746750">
    <w:abstractNumId w:val="0"/>
    <w:lvlOverride w:ilvl="0">
      <w:startOverride w:val="1"/>
    </w:lvlOverride>
  </w:num>
  <w:num w:numId="2" w16cid:durableId="129328982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33"/>
    <w:rsid w:val="00000C54"/>
    <w:rsid w:val="00104D33"/>
    <w:rsid w:val="00680E62"/>
    <w:rsid w:val="00755F11"/>
    <w:rsid w:val="008059C4"/>
    <w:rsid w:val="00863580"/>
    <w:rsid w:val="00F6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DBBB"/>
  <w15:docId w15:val="{2415B272-8A44-4EEE-A792-D08A3232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Kop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  <w:style w:type="character" w:styleId="Eindnootmarkering">
    <w:name w:val="endnote reference"/>
    <w:uiPriority w:val="99"/>
    <w:semiHidden/>
    <w:unhideWhenUsed/>
    <w:rPr>
      <w:vertAlign w:val="superscript"/>
    </w:rPr>
  </w:style>
  <w:style w:type="paragraph" w:styleId="Eindnoottekst">
    <w:name w:val="endnote text"/>
    <w:link w:val="EindnoottekstChar"/>
    <w:uiPriority w:val="99"/>
    <w:semiHidden/>
    <w:unhideWhenUsed/>
    <w:rPr>
      <w:sz w:val="20"/>
      <w:szCs w:val="20"/>
    </w:rPr>
  </w:style>
  <w:style w:type="character" w:customStyle="1" w:styleId="EindnoottekstChar">
    <w:name w:val="Eindnoottekst Char"/>
    <w:link w:val="Eindnootteks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1197</Words>
  <Characters>7547</Characters>
  <Application>Microsoft Office Word</Application>
  <DocSecurity>0</DocSecurity>
  <Lines>62</Lines>
  <Paragraphs>17</Paragraphs>
  <ScaleCrop>false</ScaleCrop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JP Blankert</cp:lastModifiedBy>
  <cp:revision>2</cp:revision>
  <dcterms:created xsi:type="dcterms:W3CDTF">2026-05-25T18:21:00Z</dcterms:created>
  <dcterms:modified xsi:type="dcterms:W3CDTF">2026-05-25T18:21:00Z</dcterms:modified>
</cp:coreProperties>
</file>