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94"/>
        <w:gridCol w:w="15853"/>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27AB0FE0" w:rsidR="0000007A" w:rsidRPr="00DE7D30" w:rsidRDefault="00981A57" w:rsidP="00054BC4">
            <w:pPr>
              <w:pStyle w:val="NormalWeb"/>
              <w:rPr>
                <w:rFonts w:ascii="Arial" w:hAnsi="Arial" w:cs="Arial"/>
                <w:b/>
                <w:bCs/>
                <w:szCs w:val="28"/>
                <w:u w:val="single"/>
              </w:rPr>
            </w:pPr>
            <w:hyperlink r:id="rId7" w:history="1">
              <w:r w:rsidR="00734B43" w:rsidRPr="00734B43">
                <w:rPr>
                  <w:rStyle w:val="Hyperlink"/>
                  <w:rFonts w:ascii="Arial" w:hAnsi="Arial" w:cs="Arial"/>
                  <w:b/>
                  <w:bCs/>
                  <w:szCs w:val="28"/>
                </w:rPr>
                <w:t>Engineering Research: Perspectives on Recent Advances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338BF8E0"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D115D6" w:rsidRPr="00D115D6">
              <w:rPr>
                <w:rFonts w:ascii="Arial" w:hAnsi="Arial" w:cs="Arial"/>
                <w:b/>
                <w:bCs/>
                <w:szCs w:val="28"/>
                <w:lang w:val="en-GB"/>
              </w:rPr>
              <w:t>5913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4832CDA" w:rsidR="0000007A" w:rsidRPr="00DE7D30" w:rsidRDefault="00BE1A2F" w:rsidP="000450FC">
            <w:pPr>
              <w:pStyle w:val="NormalWeb"/>
              <w:spacing w:before="0" w:beforeAutospacing="0" w:after="0" w:afterAutospacing="0"/>
              <w:rPr>
                <w:rFonts w:ascii="Arial" w:hAnsi="Arial" w:cs="Arial"/>
                <w:b/>
                <w:szCs w:val="28"/>
                <w:highlight w:val="yellow"/>
                <w:lang w:val="en-GB"/>
              </w:rPr>
            </w:pPr>
            <w:r w:rsidRPr="00BE1A2F">
              <w:rPr>
                <w:rFonts w:ascii="Arial" w:hAnsi="Arial" w:cs="Arial"/>
                <w:b/>
                <w:szCs w:val="28"/>
                <w:lang w:val="en-GB"/>
              </w:rPr>
              <w:t>EFFECT OF COIR FIBRE LENGTH ON MECHANICAL PROPERTIES AS BITUMINOUS FIBRE IN HIGH STRENGTH CONNRETE</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6D131051" w:rsidR="00CF0BBB" w:rsidRPr="00DE7D30" w:rsidRDefault="00D115D6"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264AFC57" w14:textId="77777777" w:rsidR="00421DBF" w:rsidRDefault="00421DBF" w:rsidP="0052339F">
      <w:pPr>
        <w:pStyle w:val="BodyText"/>
        <w:rPr>
          <w:rFonts w:ascii="Arial" w:hAnsi="Arial" w:cs="Arial"/>
          <w:b/>
          <w:sz w:val="28"/>
          <w:szCs w:val="20"/>
          <w:u w:val="single"/>
          <w:lang w:val="en-GB"/>
        </w:rPr>
      </w:pPr>
    </w:p>
    <w:p w14:paraId="376ED046" w14:textId="351A7451" w:rsidR="00421DBF" w:rsidRPr="00421DBF" w:rsidRDefault="00421DBF" w:rsidP="0052339F">
      <w:pPr>
        <w:pStyle w:val="BodyText"/>
        <w:rPr>
          <w:rFonts w:ascii="Arial" w:hAnsi="Arial" w:cs="Arial"/>
          <w:b/>
          <w:sz w:val="28"/>
          <w:szCs w:val="20"/>
          <w:u w:val="single"/>
          <w:lang w:val="en-GB"/>
        </w:rPr>
      </w:pPr>
      <w:proofErr w:type="spellStart"/>
      <w:r w:rsidRPr="00421DBF">
        <w:rPr>
          <w:rFonts w:ascii="Arial" w:hAnsi="Arial" w:cs="Arial"/>
          <w:b/>
          <w:bCs/>
          <w:sz w:val="20"/>
          <w:szCs w:val="20"/>
          <w:highlight w:val="yellow"/>
        </w:rPr>
        <w:t>Artificial</w:t>
      </w:r>
      <w:proofErr w:type="spellEnd"/>
      <w:r w:rsidRPr="00421DBF">
        <w:rPr>
          <w:rFonts w:ascii="Arial" w:hAnsi="Arial" w:cs="Arial"/>
          <w:b/>
          <w:bCs/>
          <w:sz w:val="20"/>
          <w:szCs w:val="20"/>
          <w:highlight w:val="yellow"/>
        </w:rPr>
        <w:t xml:space="preserve"> Intelligence (AI) </w:t>
      </w:r>
      <w:proofErr w:type="spellStart"/>
      <w:r w:rsidRPr="00421DBF">
        <w:rPr>
          <w:rFonts w:ascii="Arial" w:hAnsi="Arial" w:cs="Arial"/>
          <w:b/>
          <w:bCs/>
          <w:sz w:val="20"/>
          <w:szCs w:val="20"/>
          <w:highlight w:val="yellow"/>
        </w:rPr>
        <w:t>generated</w:t>
      </w:r>
      <w:proofErr w:type="spellEnd"/>
      <w:r w:rsidRPr="00421DBF">
        <w:rPr>
          <w:rFonts w:ascii="Arial" w:hAnsi="Arial" w:cs="Arial"/>
          <w:b/>
          <w:bCs/>
          <w:sz w:val="20"/>
          <w:szCs w:val="20"/>
          <w:highlight w:val="yellow"/>
        </w:rPr>
        <w:t xml:space="preserve"> or </w:t>
      </w:r>
      <w:proofErr w:type="spellStart"/>
      <w:r w:rsidRPr="00421DBF">
        <w:rPr>
          <w:rFonts w:ascii="Arial" w:hAnsi="Arial" w:cs="Arial"/>
          <w:b/>
          <w:bCs/>
          <w:sz w:val="20"/>
          <w:szCs w:val="20"/>
          <w:highlight w:val="yellow"/>
        </w:rPr>
        <w:t>assisted</w:t>
      </w:r>
      <w:proofErr w:type="spellEnd"/>
      <w:r w:rsidRPr="00421DBF">
        <w:rPr>
          <w:rFonts w:ascii="Arial" w:hAnsi="Arial" w:cs="Arial"/>
          <w:b/>
          <w:bCs/>
          <w:sz w:val="20"/>
          <w:szCs w:val="20"/>
          <w:highlight w:val="yellow"/>
        </w:rPr>
        <w:t xml:space="preserve"> </w:t>
      </w:r>
      <w:proofErr w:type="spellStart"/>
      <w:r w:rsidRPr="00421DBF">
        <w:rPr>
          <w:rFonts w:ascii="Arial" w:hAnsi="Arial" w:cs="Arial"/>
          <w:b/>
          <w:bCs/>
          <w:sz w:val="20"/>
          <w:szCs w:val="20"/>
          <w:highlight w:val="yellow"/>
        </w:rPr>
        <w:t>review</w:t>
      </w:r>
      <w:proofErr w:type="spellEnd"/>
      <w:r w:rsidRPr="00421DBF">
        <w:rPr>
          <w:rFonts w:ascii="Arial" w:hAnsi="Arial" w:cs="Arial"/>
          <w:b/>
          <w:bCs/>
          <w:sz w:val="20"/>
          <w:szCs w:val="20"/>
          <w:highlight w:val="yellow"/>
        </w:rPr>
        <w:t xml:space="preserve"> </w:t>
      </w:r>
      <w:proofErr w:type="spellStart"/>
      <w:r w:rsidRPr="00421DBF">
        <w:rPr>
          <w:rFonts w:ascii="Arial" w:hAnsi="Arial" w:cs="Arial"/>
          <w:b/>
          <w:bCs/>
          <w:sz w:val="20"/>
          <w:szCs w:val="20"/>
          <w:highlight w:val="yellow"/>
        </w:rPr>
        <w:t>comments</w:t>
      </w:r>
      <w:proofErr w:type="spellEnd"/>
      <w:r w:rsidRPr="00421DBF">
        <w:rPr>
          <w:rFonts w:ascii="Arial" w:hAnsi="Arial" w:cs="Arial"/>
          <w:b/>
          <w:bCs/>
          <w:sz w:val="20"/>
          <w:szCs w:val="20"/>
          <w:highlight w:val="yellow"/>
        </w:rPr>
        <w:t xml:space="preserve"> are </w:t>
      </w:r>
      <w:proofErr w:type="spellStart"/>
      <w:r w:rsidRPr="00421DBF">
        <w:rPr>
          <w:rFonts w:ascii="Arial" w:hAnsi="Arial" w:cs="Arial"/>
          <w:b/>
          <w:bCs/>
          <w:sz w:val="20"/>
          <w:szCs w:val="20"/>
          <w:highlight w:val="yellow"/>
        </w:rPr>
        <w:t>strictly</w:t>
      </w:r>
      <w:proofErr w:type="spellEnd"/>
      <w:r w:rsidRPr="00421DBF">
        <w:rPr>
          <w:rFonts w:ascii="Arial" w:hAnsi="Arial" w:cs="Arial"/>
          <w:b/>
          <w:bCs/>
          <w:sz w:val="20"/>
          <w:szCs w:val="20"/>
          <w:highlight w:val="yellow"/>
        </w:rPr>
        <w:t xml:space="preserve"> </w:t>
      </w:r>
      <w:proofErr w:type="spellStart"/>
      <w:r w:rsidRPr="00421DBF">
        <w:rPr>
          <w:rFonts w:ascii="Arial" w:hAnsi="Arial" w:cs="Arial"/>
          <w:b/>
          <w:bCs/>
          <w:sz w:val="20"/>
          <w:szCs w:val="20"/>
          <w:highlight w:val="yellow"/>
        </w:rPr>
        <w:t>prohibited</w:t>
      </w:r>
      <w:proofErr w:type="spellEnd"/>
      <w:r w:rsidRPr="00421DBF">
        <w:rPr>
          <w:rFonts w:ascii="Arial" w:hAnsi="Arial" w:cs="Arial"/>
          <w:b/>
          <w:bCs/>
          <w:sz w:val="20"/>
          <w:szCs w:val="20"/>
          <w:highlight w:val="yellow"/>
        </w:rPr>
        <w:t xml:space="preserve"> </w:t>
      </w:r>
      <w:proofErr w:type="spellStart"/>
      <w:r w:rsidRPr="00421DBF">
        <w:rPr>
          <w:rFonts w:ascii="Arial" w:hAnsi="Arial" w:cs="Arial"/>
          <w:b/>
          <w:bCs/>
          <w:sz w:val="20"/>
          <w:szCs w:val="20"/>
          <w:highlight w:val="yellow"/>
        </w:rPr>
        <w:t>during</w:t>
      </w:r>
      <w:proofErr w:type="spellEnd"/>
      <w:r w:rsidRPr="00421DBF">
        <w:rPr>
          <w:rFonts w:ascii="Arial" w:hAnsi="Arial" w:cs="Arial"/>
          <w:b/>
          <w:bCs/>
          <w:sz w:val="20"/>
          <w:szCs w:val="20"/>
          <w:highlight w:val="yellow"/>
        </w:rPr>
        <w:t xml:space="preserve"> </w:t>
      </w:r>
      <w:proofErr w:type="spellStart"/>
      <w:r w:rsidRPr="00421DBF">
        <w:rPr>
          <w:rFonts w:ascii="Arial" w:hAnsi="Arial" w:cs="Arial"/>
          <w:b/>
          <w:bCs/>
          <w:sz w:val="20"/>
          <w:szCs w:val="20"/>
          <w:highlight w:val="yellow"/>
        </w:rPr>
        <w:t>peer</w:t>
      </w:r>
      <w:proofErr w:type="spellEnd"/>
      <w:r w:rsidRPr="00421DBF">
        <w:rPr>
          <w:rFonts w:ascii="Arial" w:hAnsi="Arial" w:cs="Arial"/>
          <w:b/>
          <w:bCs/>
          <w:sz w:val="20"/>
          <w:szCs w:val="20"/>
          <w:highlight w:val="yellow"/>
        </w:rPr>
        <w:t xml:space="preserve"> </w:t>
      </w:r>
      <w:proofErr w:type="spellStart"/>
      <w:r w:rsidRPr="00421DBF">
        <w:rPr>
          <w:rFonts w:ascii="Arial" w:hAnsi="Arial" w:cs="Arial"/>
          <w:b/>
          <w:bCs/>
          <w:sz w:val="20"/>
          <w:szCs w:val="20"/>
          <w:highlight w:val="yellow"/>
        </w:rPr>
        <w:t>review</w:t>
      </w:r>
      <w:proofErr w:type="spellEnd"/>
      <w:r w:rsidRPr="00421DBF">
        <w:rPr>
          <w:rFonts w:ascii="Arial" w:hAnsi="Arial" w:cs="Arial"/>
          <w:b/>
          <w:bCs/>
          <w:sz w:val="20"/>
          <w:szCs w:val="20"/>
          <w:highlight w:val="yellow"/>
        </w:rPr>
        <w:t>.</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981A57" w:rsidP="0086369B">
      <w:pPr>
        <w:pStyle w:val="BodyText"/>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3CFD7BBC"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DE7D30" w:rsidRDefault="00981A57"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w14:anchorId="3BD12FF5">
          <v:rect id="_x0000_s1026"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18D9E44" w:rsidR="00E03C32" w:rsidRDefault="004F113E" w:rsidP="00E03C32">
                  <w:pPr>
                    <w:pStyle w:val="BodyText"/>
                    <w:jc w:val="left"/>
                    <w:rPr>
                      <w:rFonts w:ascii="Arial" w:hAnsi="Arial" w:cs="Arial"/>
                      <w:b/>
                      <w:color w:val="222222"/>
                      <w:sz w:val="32"/>
                      <w:lang w:val="en-US"/>
                    </w:rPr>
                  </w:pPr>
                  <w:r w:rsidRPr="004F113E">
                    <w:rPr>
                      <w:rFonts w:ascii="Arial" w:hAnsi="Arial" w:cs="Arial"/>
                      <w:b/>
                      <w:color w:val="222222"/>
                      <w:sz w:val="32"/>
                      <w:lang w:val="en-US"/>
                    </w:rPr>
                    <w:t>Turkish Journal of Computer and Mathematics Education</w:t>
                  </w:r>
                  <w:r w:rsidR="00E03C32" w:rsidRPr="00640538">
                    <w:rPr>
                      <w:rFonts w:ascii="Arial" w:hAnsi="Arial" w:cs="Arial"/>
                      <w:b/>
                      <w:color w:val="222222"/>
                      <w:sz w:val="32"/>
                      <w:lang w:val="en-US"/>
                    </w:rPr>
                    <w:t xml:space="preserve">, </w:t>
                  </w:r>
                  <w:r w:rsidRPr="004F113E">
                    <w:rPr>
                      <w:rFonts w:ascii="Arial" w:hAnsi="Arial" w:cs="Arial"/>
                      <w:b/>
                      <w:color w:val="222222"/>
                      <w:sz w:val="32"/>
                      <w:lang w:val="en-US"/>
                    </w:rPr>
                    <w:t>12(10), 6375–6395</w:t>
                  </w:r>
                  <w:r w:rsidR="009245E3">
                    <w:rPr>
                      <w:rFonts w:ascii="Arial" w:hAnsi="Arial" w:cs="Arial"/>
                      <w:b/>
                      <w:color w:val="222222"/>
                      <w:sz w:val="32"/>
                      <w:lang w:val="en-US"/>
                    </w:rPr>
                    <w:t xml:space="preserve">, </w:t>
                  </w:r>
                  <w:r>
                    <w:rPr>
                      <w:rFonts w:ascii="Arial" w:hAnsi="Arial" w:cs="Arial"/>
                      <w:b/>
                      <w:color w:val="222222"/>
                      <w:sz w:val="32"/>
                      <w:lang w:val="en-US"/>
                    </w:rPr>
                    <w:t>2022</w:t>
                  </w:r>
                  <w:r w:rsidR="00E03C32" w:rsidRPr="00640538">
                    <w:rPr>
                      <w:rFonts w:ascii="Arial" w:hAnsi="Arial" w:cs="Arial"/>
                      <w:b/>
                      <w:color w:val="222222"/>
                      <w:sz w:val="32"/>
                      <w:lang w:val="en-US"/>
                    </w:rPr>
                    <w:t>.</w:t>
                  </w:r>
                </w:p>
                <w:p w14:paraId="57E24C8C" w14:textId="77861301" w:rsidR="00E03C32" w:rsidRPr="004F113E" w:rsidRDefault="004F113E" w:rsidP="004F113E">
                  <w:pPr>
                    <w:pStyle w:val="BodyText"/>
                    <w:jc w:val="left"/>
                    <w:rPr>
                      <w:rFonts w:ascii="Arial" w:hAnsi="Arial" w:cs="Arial"/>
                      <w:b/>
                      <w:color w:val="222222"/>
                      <w:sz w:val="32"/>
                      <w:lang w:val="pt-BR"/>
                    </w:rPr>
                  </w:pPr>
                  <w:r w:rsidRPr="004F113E">
                    <w:rPr>
                      <w:rFonts w:ascii="Arial" w:hAnsi="Arial" w:cs="Arial"/>
                      <w:b/>
                      <w:color w:val="222222"/>
                      <w:sz w:val="32"/>
                      <w:lang w:val="pt-BR"/>
                    </w:rPr>
                    <w:t xml:space="preserve">DOI: </w:t>
                  </w:r>
                  <w:hyperlink r:id="rId11" w:history="1">
                    <w:r w:rsidRPr="00B7112C">
                      <w:rPr>
                        <w:rStyle w:val="Hyperlink"/>
                        <w:rFonts w:ascii="Arial" w:hAnsi="Arial" w:cs="Arial"/>
                        <w:b/>
                        <w:sz w:val="32"/>
                        <w:lang w:val="pt-BR"/>
                      </w:rPr>
                      <w:t>https://doi.org/10.17762/turcomat.v12i10.12998</w:t>
                    </w:r>
                  </w:hyperlink>
                  <w:r>
                    <w:rPr>
                      <w:rFonts w:ascii="Arial" w:hAnsi="Arial" w:cs="Arial"/>
                      <w:b/>
                      <w:color w:val="222222"/>
                      <w:sz w:val="32"/>
                      <w:lang w:val="pt-BR"/>
                    </w:rPr>
                    <w:t xml:space="preserve"> </w:t>
                  </w:r>
                </w:p>
              </w:txbxContent>
            </v:textbox>
          </v:rect>
        </w:pic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93A9C4D" w14:textId="77777777" w:rsidR="00421DBF" w:rsidRDefault="00421DBF" w:rsidP="00421DBF">
            <w:pPr>
              <w:rPr>
                <w:rFonts w:ascii="Arial" w:hAnsi="Arial" w:cs="Arial"/>
                <w:b/>
                <w:bCs/>
                <w:sz w:val="20"/>
                <w:szCs w:val="20"/>
              </w:rPr>
            </w:pPr>
            <w:r w:rsidRPr="00421DB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21DBF" w:rsidRDefault="00421DBF" w:rsidP="00421DBF">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5369190B" w:rsidR="00F1171E" w:rsidRPr="00900E9B" w:rsidRDefault="00741CCC" w:rsidP="007222C8">
            <w:pPr>
              <w:pStyle w:val="ListParagraph"/>
              <w:ind w:left="0"/>
              <w:rPr>
                <w:b/>
                <w:bCs/>
                <w:sz w:val="20"/>
                <w:szCs w:val="20"/>
                <w:lang w:val="en-GB"/>
              </w:rPr>
            </w:pPr>
            <w:r>
              <w:t xml:space="preserve">This manuscript provides an eco-friendly solution for improving cold bituminous mixes by using natural coir </w:t>
            </w:r>
            <w:proofErr w:type="spellStart"/>
            <w:r>
              <w:t>fibre</w:t>
            </w:r>
            <w:proofErr w:type="spellEnd"/>
            <w:r>
              <w:t xml:space="preserve">. Given the environmental concerns around hot mix technologies, this study contributes to the development of sustainable pavement practices. The work is especially relevant in tropical countries like India where coir is abundantly available. It offers practical recommendations on </w:t>
            </w:r>
            <w:proofErr w:type="spellStart"/>
            <w:r>
              <w:t>fibre</w:t>
            </w:r>
            <w:proofErr w:type="spellEnd"/>
            <w:r>
              <w:t xml:space="preserve"> content and length for optimal mechanical performance.</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768B25E1" w:rsidR="00F1171E" w:rsidRPr="00900E9B" w:rsidRDefault="00741CCC" w:rsidP="00741CCC">
            <w:pPr>
              <w:rPr>
                <w:b/>
                <w:bCs/>
                <w:sz w:val="20"/>
                <w:szCs w:val="20"/>
                <w:lang w:val="en-GB"/>
              </w:rPr>
            </w:pPr>
            <w:r>
              <w:t xml:space="preserve">The current title is misleading as it mentions "high strength concrete", which is not the actual subject. A more suitable title would be: </w:t>
            </w:r>
            <w:r>
              <w:rPr>
                <w:rStyle w:val="Strong"/>
                <w:rFonts w:eastAsia="MS Mincho"/>
              </w:rPr>
              <w:t xml:space="preserve">“Effect of Coir </w:t>
            </w:r>
            <w:proofErr w:type="spellStart"/>
            <w:r>
              <w:rPr>
                <w:rStyle w:val="Strong"/>
                <w:rFonts w:eastAsia="MS Mincho"/>
              </w:rPr>
              <w:t>Fibre</w:t>
            </w:r>
            <w:proofErr w:type="spellEnd"/>
            <w:r>
              <w:rPr>
                <w:rStyle w:val="Strong"/>
                <w:rFonts w:eastAsia="MS Mincho"/>
              </w:rPr>
              <w:t xml:space="preserve"> Length on Mechanical Properties of Cold Bituminous Mixes for Pavement Applications”</w:t>
            </w:r>
            <w:r>
              <w:t>.</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42F50336" w:rsidR="00F1171E" w:rsidRPr="00900E9B" w:rsidRDefault="00741CCC" w:rsidP="00741CCC">
            <w:pPr>
              <w:rPr>
                <w:b/>
                <w:bCs/>
                <w:sz w:val="20"/>
                <w:szCs w:val="20"/>
                <w:lang w:val="en-GB"/>
              </w:rPr>
            </w:pPr>
            <w:r>
              <w:t xml:space="preserve">The abstract is mostly comprehensive but contains one grammatically incorrect sentence beginning with “The objectives of the study are to identify the Optimum…” which should be rephrased for clarity. It’s recommended to mention specific test methods (Marshall Stability, Retained Stability, </w:t>
            </w:r>
            <w:proofErr w:type="gramStart"/>
            <w:r>
              <w:t>Wheel</w:t>
            </w:r>
            <w:proofErr w:type="gramEnd"/>
            <w:r>
              <w:t xml:space="preserve"> Tracking) briefly.</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4391D257" w:rsidR="00F1171E" w:rsidRPr="00900E9B" w:rsidRDefault="00741CCC" w:rsidP="007222C8">
            <w:pPr>
              <w:pStyle w:val="ListParagraph"/>
              <w:ind w:left="0"/>
              <w:rPr>
                <w:b/>
                <w:bCs/>
                <w:sz w:val="20"/>
                <w:szCs w:val="20"/>
                <w:lang w:val="en-GB"/>
              </w:rPr>
            </w:pPr>
            <w:r>
              <w:t>Yes, the manuscript is scientifically sound. The experimental procedure is well-defined, and the conclusions are supported by results. It follows standard codes and specifications. Minor structural and clarity improvements can strengthen the work.</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0ED1A332" w:rsidR="00F1171E" w:rsidRPr="00900E9B" w:rsidRDefault="00741CCC" w:rsidP="007222C8">
            <w:pPr>
              <w:pStyle w:val="ListParagraph"/>
              <w:ind w:left="0"/>
              <w:rPr>
                <w:b/>
                <w:bCs/>
                <w:sz w:val="20"/>
                <w:szCs w:val="20"/>
                <w:lang w:val="en-GB"/>
              </w:rPr>
            </w:pPr>
            <w:r>
              <w:t xml:space="preserve">The references are mostly adequate and recent. However, a few more papers from the last 5 years (especially on </w:t>
            </w:r>
            <w:proofErr w:type="spellStart"/>
            <w:r>
              <w:t>fibre</w:t>
            </w:r>
            <w:proofErr w:type="spellEnd"/>
            <w:r>
              <w:t xml:space="preserve"> reinforcement in bituminous mixes) could further enhance the literature support. Suggested: </w:t>
            </w:r>
            <w:proofErr w:type="spellStart"/>
            <w:r>
              <w:t>Shanbara</w:t>
            </w:r>
            <w:proofErr w:type="spellEnd"/>
            <w:r>
              <w:t xml:space="preserve"> et al. (2018), </w:t>
            </w:r>
            <w:proofErr w:type="spellStart"/>
            <w:r>
              <w:t>Ferrotti</w:t>
            </w:r>
            <w:proofErr w:type="spellEnd"/>
            <w:r>
              <w:t xml:space="preserve"> et al. (2014).</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3C1ABB75" w:rsidR="00F1171E" w:rsidRPr="00900E9B" w:rsidRDefault="00741CCC" w:rsidP="007222C8">
            <w:pPr>
              <w:rPr>
                <w:sz w:val="20"/>
                <w:szCs w:val="20"/>
                <w:lang w:val="en-GB"/>
              </w:rPr>
            </w:pPr>
            <w:r>
              <w:t>The manuscript is mostly readable, but there are minor grammatical errors and inconsistent tense usage throughout. These should be corrected for better clarity and flow.</w:t>
            </w:r>
          </w:p>
          <w:p w14:paraId="41E28118"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088E592F" w:rsidR="00F1171E" w:rsidRPr="00900E9B" w:rsidRDefault="00741CCC" w:rsidP="007222C8">
            <w:pPr>
              <w:rPr>
                <w:sz w:val="20"/>
                <w:szCs w:val="20"/>
                <w:lang w:val="en-GB"/>
              </w:rPr>
            </w:pPr>
            <w:r>
              <w:t>This is a well-executed study with practical value. With the suggested minor edits, it is suitable for publication.</w:t>
            </w: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Default="00F1171E" w:rsidP="00F1171E">
      <w:pPr>
        <w:pStyle w:val="BodyText"/>
        <w:rPr>
          <w:rFonts w:ascii="Times New Roman" w:hAnsi="Times New Roman"/>
          <w:b/>
          <w:bCs/>
          <w:sz w:val="20"/>
          <w:szCs w:val="20"/>
          <w:u w:val="single"/>
          <w:lang w:val="en-GB"/>
        </w:rPr>
      </w:pPr>
    </w:p>
    <w:p w14:paraId="58000B75" w14:textId="77777777" w:rsidR="00741CCC" w:rsidRPr="00900E9B" w:rsidRDefault="00741CCC"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98"/>
        <w:gridCol w:w="8600"/>
        <w:gridCol w:w="5649"/>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lastRenderedPageBreak/>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3723C152" w:rsidR="00F1171E" w:rsidRPr="00900E9B" w:rsidRDefault="00741CCC" w:rsidP="007222C8">
            <w:pPr>
              <w:pStyle w:val="NormalWeb"/>
              <w:spacing w:before="0" w:beforeAutospacing="0" w:after="0" w:afterAutospacing="0"/>
              <w:rPr>
                <w:rFonts w:ascii="Times New Roman" w:hAnsi="Times New Roman" w:cs="Times New Roman"/>
                <w:sz w:val="20"/>
                <w:szCs w:val="20"/>
                <w:lang w:val="en-GB"/>
              </w:rPr>
            </w:pPr>
            <w:r>
              <w:t>No ethical issues identified.</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7FC39FB7" w:rsidR="00F1171E" w:rsidRPr="00900E9B" w:rsidRDefault="00741CCC" w:rsidP="007222C8">
            <w:pPr>
              <w:rPr>
                <w:sz w:val="20"/>
                <w:szCs w:val="20"/>
                <w:lang w:val="en-GB"/>
              </w:rPr>
            </w:pPr>
            <w:r>
              <w:t>No competing interests identified.</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2C9BB4D3" w:rsidR="00F1171E" w:rsidRPr="00900E9B" w:rsidRDefault="00741CCC" w:rsidP="007222C8">
            <w:pPr>
              <w:rPr>
                <w:sz w:val="20"/>
                <w:szCs w:val="20"/>
                <w:lang w:val="en-GB"/>
              </w:rPr>
            </w:pPr>
            <w:r>
              <w:t>No plagiarism suspected.</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63114068" w:rsidR="00F1171E" w:rsidRPr="00900E9B" w:rsidRDefault="00741CCC" w:rsidP="007222C8">
            <w:pPr>
              <w:pStyle w:val="NormalWeb"/>
              <w:spacing w:before="0" w:beforeAutospacing="0" w:after="0" w:afterAutospacing="0"/>
              <w:rPr>
                <w:rFonts w:ascii="Times New Roman" w:hAnsi="Times New Roman" w:cs="Times New Roman"/>
                <w:sz w:val="20"/>
                <w:szCs w:val="20"/>
                <w:lang w:val="en-GB"/>
              </w:rPr>
            </w:pPr>
            <w:r>
              <w:t>I declare that I have no competing interest as a reviewer.</w:t>
            </w: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27E0BD2F" w:rsidR="00F1171E" w:rsidRPr="00900E9B" w:rsidRDefault="00741CCC" w:rsidP="00741CCC">
            <w:pPr>
              <w:pStyle w:val="NormalWeb"/>
              <w:spacing w:before="0" w:beforeAutospacing="0" w:after="0" w:afterAutospacing="0"/>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8.5</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0D0CDFE0" w:rsidR="00867E37" w:rsidRPr="00900E9B" w:rsidRDefault="00741CCC" w:rsidP="00134A75">
            <w:pPr>
              <w:rPr>
                <w:sz w:val="20"/>
                <w:szCs w:val="20"/>
                <w:lang w:val="en-GB"/>
              </w:rPr>
            </w:pPr>
            <w:r>
              <w:rPr>
                <w:sz w:val="20"/>
                <w:szCs w:val="20"/>
                <w:lang w:val="en-GB"/>
              </w:rPr>
              <w:t>MANI KANDAN A</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41F55F61" w:rsidR="00867E37" w:rsidRPr="00900E9B" w:rsidRDefault="00741CCC" w:rsidP="00134A75">
            <w:pPr>
              <w:rPr>
                <w:sz w:val="20"/>
                <w:szCs w:val="20"/>
                <w:lang w:val="en-GB"/>
              </w:rPr>
            </w:pPr>
            <w:r>
              <w:rPr>
                <w:sz w:val="20"/>
                <w:szCs w:val="20"/>
                <w:lang w:val="en-GB"/>
              </w:rPr>
              <w:t>AEROSPACE ENGINEERING</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76771A75" w:rsidR="00867E37" w:rsidRPr="00900E9B" w:rsidRDefault="00B55912" w:rsidP="00134A75">
            <w:pPr>
              <w:rPr>
                <w:sz w:val="20"/>
                <w:szCs w:val="20"/>
                <w:lang w:val="en-GB"/>
              </w:rPr>
            </w:pPr>
            <w:r>
              <w:rPr>
                <w:sz w:val="20"/>
                <w:szCs w:val="20"/>
                <w:lang w:val="en-GB"/>
              </w:rPr>
              <w:t>ACS COLLEGE OF ENGINEERING, BANGALORE</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523F039F" w:rsidR="00867E37" w:rsidRPr="00900E9B" w:rsidRDefault="00B55912" w:rsidP="00134A75">
            <w:pPr>
              <w:rPr>
                <w:sz w:val="20"/>
                <w:szCs w:val="20"/>
                <w:lang w:val="en-GB"/>
              </w:rPr>
            </w:pPr>
            <w:r>
              <w:rPr>
                <w:sz w:val="20"/>
                <w:szCs w:val="20"/>
                <w:lang w:val="en-GB"/>
              </w:rPr>
              <w:t>INDIA</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567AD42F" w:rsidR="00867E37" w:rsidRPr="00900E9B" w:rsidRDefault="00B55912" w:rsidP="00134A75">
            <w:pPr>
              <w:rPr>
                <w:sz w:val="20"/>
                <w:szCs w:val="20"/>
                <w:lang w:val="en-GB"/>
              </w:rPr>
            </w:pPr>
            <w:r>
              <w:rPr>
                <w:sz w:val="20"/>
                <w:szCs w:val="20"/>
                <w:lang w:val="en-GB"/>
              </w:rPr>
              <w:t>ASSISTANT PROFESSOR</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4198EBA9" w:rsidR="00867E37" w:rsidRPr="00900E9B" w:rsidRDefault="00B55912" w:rsidP="00134A75">
            <w:pPr>
              <w:rPr>
                <w:sz w:val="20"/>
                <w:szCs w:val="20"/>
                <w:lang w:val="en-GB"/>
              </w:rPr>
            </w:pPr>
            <w:hyperlink r:id="rId12" w:history="1">
              <w:r w:rsidRPr="00273A6B">
                <w:rPr>
                  <w:rStyle w:val="Hyperlink"/>
                  <w:sz w:val="20"/>
                  <w:szCs w:val="20"/>
                  <w:lang w:val="en-GB"/>
                </w:rPr>
                <w:t>Makmani6297@gmail.com</w:t>
              </w:r>
            </w:hyperlink>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229586EA" w:rsidR="00867E37" w:rsidRPr="00900E9B" w:rsidRDefault="00B55912" w:rsidP="00134A75">
            <w:pPr>
              <w:rPr>
                <w:sz w:val="20"/>
                <w:szCs w:val="20"/>
                <w:lang w:val="en-GB"/>
              </w:rPr>
            </w:pPr>
            <w:r>
              <w:rPr>
                <w:sz w:val="20"/>
                <w:szCs w:val="20"/>
                <w:lang w:val="en-GB"/>
              </w:rPr>
              <w:t>9043507662</w:t>
            </w: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4F19EB61" w:rsidR="00867E37" w:rsidRPr="00900E9B" w:rsidRDefault="00B55912" w:rsidP="00134A75">
            <w:pPr>
              <w:rPr>
                <w:sz w:val="20"/>
                <w:szCs w:val="20"/>
                <w:lang w:val="en-GB"/>
              </w:rPr>
            </w:pPr>
            <w:r>
              <w:t>Mechanical Testing of Pavement Materials</w:t>
            </w:r>
            <w:bookmarkStart w:id="0" w:name="_GoBack"/>
            <w:bookmarkEnd w:id="0"/>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3"/>
      <w:footerReference w:type="default" r:id="rId14"/>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018FF" w14:textId="77777777" w:rsidR="00981A57" w:rsidRPr="0000007A" w:rsidRDefault="00981A57" w:rsidP="0099583E">
      <w:r>
        <w:separator/>
      </w:r>
    </w:p>
  </w:endnote>
  <w:endnote w:type="continuationSeparator" w:id="0">
    <w:p w14:paraId="0ED18089" w14:textId="77777777" w:rsidR="00981A57" w:rsidRPr="0000007A" w:rsidRDefault="00981A5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33AF7" w14:textId="77777777" w:rsidR="00981A57" w:rsidRPr="0000007A" w:rsidRDefault="00981A57" w:rsidP="0099583E">
      <w:r>
        <w:separator/>
      </w:r>
    </w:p>
  </w:footnote>
  <w:footnote w:type="continuationSeparator" w:id="0">
    <w:p w14:paraId="0D1984A0" w14:textId="77777777" w:rsidR="00981A57" w:rsidRPr="0000007A" w:rsidRDefault="00981A57" w:rsidP="00995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0A61"/>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113E"/>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43"/>
    <w:rsid w:val="00734BFB"/>
    <w:rsid w:val="0073538B"/>
    <w:rsid w:val="00737BC9"/>
    <w:rsid w:val="00741CCC"/>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1A57"/>
    <w:rsid w:val="00982766"/>
    <w:rsid w:val="009852C4"/>
    <w:rsid w:val="0099583E"/>
    <w:rsid w:val="009A0242"/>
    <w:rsid w:val="009A59ED"/>
    <w:rsid w:val="009B101F"/>
    <w:rsid w:val="009B239B"/>
    <w:rsid w:val="009C5642"/>
    <w:rsid w:val="009E13C3"/>
    <w:rsid w:val="009E6A30"/>
    <w:rsid w:val="009F07D4"/>
    <w:rsid w:val="009F29EB"/>
    <w:rsid w:val="009F714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5912"/>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1A2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15D6"/>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38D9"/>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3A80"/>
    <w:rsid w:val="00EB3E91"/>
    <w:rsid w:val="00EB6E15"/>
    <w:rsid w:val="00EB73C7"/>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741C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hyperlink" Target="mailto:Makmani6297@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7762/turcomat.v12i10.1299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4</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6650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Microsoft account</cp:lastModifiedBy>
  <cp:revision>109</cp:revision>
  <dcterms:created xsi:type="dcterms:W3CDTF">2023-08-30T09:21:00Z</dcterms:created>
  <dcterms:modified xsi:type="dcterms:W3CDTF">2025-06-28T04:27:00Z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